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53C" w:rsidRDefault="001C553C">
      <w:pPr>
        <w:spacing w:after="3" w:line="261" w:lineRule="auto"/>
        <w:ind w:left="8454" w:right="34" w:firstLine="721"/>
        <w:jc w:val="both"/>
        <w:rPr>
          <w:rFonts w:ascii="Times New Roman" w:eastAsia="Times New Roman" w:hAnsi="Times New Roman" w:cs="Times New Roman"/>
          <w:sz w:val="24"/>
        </w:rPr>
      </w:pPr>
    </w:p>
    <w:p w:rsidR="009970F8" w:rsidRDefault="001C553C">
      <w:pPr>
        <w:spacing w:after="3" w:line="261" w:lineRule="auto"/>
        <w:ind w:left="8454" w:right="34" w:firstLine="721"/>
        <w:jc w:val="both"/>
        <w:rPr>
          <w:rFonts w:ascii="Times New Roman" w:eastAsia="Times New Roman" w:hAnsi="Times New Roman" w:cs="Times New Roman"/>
          <w:sz w:val="24"/>
        </w:rPr>
      </w:pPr>
      <w:r>
        <w:rPr>
          <w:rFonts w:ascii="Times New Roman" w:eastAsia="Times New Roman" w:hAnsi="Times New Roman" w:cs="Times New Roman"/>
          <w:sz w:val="24"/>
        </w:rPr>
        <w:t>Прилож</w:t>
      </w:r>
      <w:r w:rsidR="009970F8">
        <w:rPr>
          <w:rFonts w:ascii="Times New Roman" w:eastAsia="Times New Roman" w:hAnsi="Times New Roman" w:cs="Times New Roman"/>
          <w:sz w:val="24"/>
        </w:rPr>
        <w:t xml:space="preserve">ение № 10 к Договору № </w:t>
      </w:r>
      <w:r w:rsidR="00C8090B">
        <w:rPr>
          <w:rFonts w:ascii="Times New Roman" w:eastAsia="Times New Roman" w:hAnsi="Times New Roman" w:cs="Times New Roman"/>
          <w:sz w:val="24"/>
        </w:rPr>
        <w:t>_________</w:t>
      </w:r>
    </w:p>
    <w:p w:rsidR="00BB0A6C" w:rsidRDefault="001C553C">
      <w:pPr>
        <w:spacing w:after="93"/>
        <w:ind w:left="1563"/>
        <w:jc w:val="center"/>
      </w:pP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 </w:t>
      </w:r>
      <w:r>
        <w:t xml:space="preserve"> </w:t>
      </w:r>
    </w:p>
    <w:p w:rsidR="00BB0A6C" w:rsidRDefault="001C553C">
      <w:pPr>
        <w:spacing w:after="0"/>
        <w:ind w:left="1209"/>
        <w:jc w:val="center"/>
      </w:pPr>
      <w:r>
        <w:rPr>
          <w:rFonts w:ascii="Times New Roman" w:eastAsia="Times New Roman" w:hAnsi="Times New Roman" w:cs="Times New Roman"/>
          <w:b/>
          <w:sz w:val="24"/>
        </w:rPr>
        <w:t xml:space="preserve">ТЕРМИНЫ И ОПРЕДЕЛЕНИЯ </w:t>
      </w:r>
      <w:r>
        <w:rPr>
          <w:rFonts w:ascii="Times New Roman" w:eastAsia="Times New Roman" w:hAnsi="Times New Roman" w:cs="Times New Roman"/>
          <w:sz w:val="24"/>
        </w:rPr>
        <w:t xml:space="preserve"> </w:t>
      </w:r>
      <w:r>
        <w:t xml:space="preserve"> </w:t>
      </w:r>
    </w:p>
    <w:p w:rsidR="00BB0A6C" w:rsidRDefault="001C553C">
      <w:pPr>
        <w:spacing w:after="78"/>
        <w:ind w:left="1563"/>
        <w:jc w:val="center"/>
      </w:pP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 </w:t>
      </w:r>
      <w:r>
        <w:t xml:space="preserve"> </w:t>
      </w:r>
    </w:p>
    <w:p w:rsidR="00BB0A6C" w:rsidRDefault="001C553C" w:rsidP="009970F8">
      <w:pPr>
        <w:numPr>
          <w:ilvl w:val="0"/>
          <w:numId w:val="1"/>
        </w:numPr>
        <w:spacing w:after="0" w:line="261" w:lineRule="auto"/>
        <w:ind w:right="34" w:hanging="240"/>
        <w:jc w:val="both"/>
      </w:pPr>
      <w:r>
        <w:rPr>
          <w:rFonts w:ascii="Times New Roman" w:eastAsia="Times New Roman" w:hAnsi="Times New Roman" w:cs="Times New Roman"/>
          <w:sz w:val="24"/>
        </w:rPr>
        <w:t xml:space="preserve">Все термины в настоящем приложении пишутся с заглавной буквы.  </w:t>
      </w:r>
      <w:r>
        <w:t xml:space="preserve"> </w:t>
      </w:r>
    </w:p>
    <w:p w:rsidR="00BB0A6C" w:rsidRDefault="001C553C" w:rsidP="009970F8">
      <w:pPr>
        <w:numPr>
          <w:ilvl w:val="0"/>
          <w:numId w:val="1"/>
        </w:numPr>
        <w:spacing w:after="0" w:line="261" w:lineRule="auto"/>
        <w:ind w:right="34" w:hanging="240"/>
        <w:jc w:val="both"/>
      </w:pPr>
      <w:r>
        <w:rPr>
          <w:rFonts w:ascii="Times New Roman" w:eastAsia="Times New Roman" w:hAnsi="Times New Roman" w:cs="Times New Roman"/>
          <w:sz w:val="24"/>
        </w:rPr>
        <w:t xml:space="preserve">В Договоре (и Приложениях к нему), если иное не следует из контекста, следующие слова и </w:t>
      </w:r>
      <w:r>
        <w:t xml:space="preserve"> </w:t>
      </w:r>
    </w:p>
    <w:p w:rsidR="00BB0A6C" w:rsidRDefault="001C553C" w:rsidP="009970F8">
      <w:pPr>
        <w:spacing w:after="0"/>
        <w:ind w:left="788"/>
      </w:pPr>
      <w:r>
        <w:rPr>
          <w:rFonts w:ascii="Times New Roman" w:eastAsia="Times New Roman" w:hAnsi="Times New Roman" w:cs="Times New Roman"/>
          <w:sz w:val="24"/>
        </w:rPr>
        <w:t>фразы, написанные с заглавной буквы и указанные, ниже имеют следующие значения:</w:t>
      </w:r>
      <w:r>
        <w:rPr>
          <w:rFonts w:ascii="Times New Roman" w:eastAsia="Times New Roman" w:hAnsi="Times New Roman" w:cs="Times New Roman"/>
          <w:b/>
          <w:sz w:val="32"/>
        </w:rPr>
        <w:t xml:space="preserve"> </w:t>
      </w:r>
      <w:r>
        <w:rPr>
          <w:rFonts w:ascii="Times New Roman" w:eastAsia="Times New Roman" w:hAnsi="Times New Roman" w:cs="Times New Roman"/>
          <w:sz w:val="24"/>
        </w:rPr>
        <w:t xml:space="preserve"> </w:t>
      </w:r>
      <w:r>
        <w:t xml:space="preserve"> </w:t>
      </w:r>
    </w:p>
    <w:p w:rsidR="00BB0A6C" w:rsidRDefault="001C553C">
      <w:pPr>
        <w:spacing w:after="0"/>
        <w:ind w:left="1277"/>
      </w:pPr>
      <w:r>
        <w:rPr>
          <w:rFonts w:ascii="Times New Roman" w:eastAsia="Times New Roman" w:hAnsi="Times New Roman" w:cs="Times New Roman"/>
          <w:b/>
          <w:sz w:val="32"/>
        </w:rPr>
        <w:t xml:space="preserve"> </w:t>
      </w:r>
      <w:r>
        <w:rPr>
          <w:rFonts w:ascii="Times New Roman" w:eastAsia="Times New Roman" w:hAnsi="Times New Roman" w:cs="Times New Roman"/>
          <w:sz w:val="24"/>
        </w:rPr>
        <w:t xml:space="preserve"> </w:t>
      </w:r>
      <w:r>
        <w:t xml:space="preserve"> </w:t>
      </w:r>
    </w:p>
    <w:tbl>
      <w:tblPr>
        <w:tblStyle w:val="TableGrid"/>
        <w:tblW w:w="9849" w:type="dxa"/>
        <w:tblInd w:w="1255" w:type="dxa"/>
        <w:tblCellMar>
          <w:top w:w="167" w:type="dxa"/>
        </w:tblCellMar>
        <w:tblLook w:val="04A0" w:firstRow="1" w:lastRow="0" w:firstColumn="1" w:lastColumn="0" w:noHBand="0" w:noVBand="1"/>
      </w:tblPr>
      <w:tblGrid>
        <w:gridCol w:w="2321"/>
        <w:gridCol w:w="7528"/>
      </w:tblGrid>
      <w:tr w:rsidR="00BB0A6C">
        <w:trPr>
          <w:trHeight w:val="773"/>
        </w:trPr>
        <w:tc>
          <w:tcPr>
            <w:tcW w:w="2321" w:type="dxa"/>
            <w:tcBorders>
              <w:top w:val="single" w:sz="4" w:space="0" w:color="000000"/>
              <w:left w:val="single" w:sz="4" w:space="0" w:color="000000"/>
              <w:bottom w:val="single" w:sz="4" w:space="0" w:color="000000"/>
              <w:right w:val="single" w:sz="4" w:space="0" w:color="000000"/>
            </w:tcBorders>
            <w:vAlign w:val="bottom"/>
          </w:tcPr>
          <w:p w:rsidR="00BB0A6C" w:rsidRDefault="001C553C">
            <w:pPr>
              <w:spacing w:after="32"/>
              <w:ind w:left="113"/>
              <w:jc w:val="both"/>
            </w:pPr>
            <w:r>
              <w:rPr>
                <w:rFonts w:ascii="Times New Roman" w:eastAsia="Times New Roman" w:hAnsi="Times New Roman" w:cs="Times New Roman"/>
                <w:b/>
                <w:sz w:val="24"/>
              </w:rPr>
              <w:t xml:space="preserve">Акт Выполненных </w:t>
            </w:r>
            <w:r>
              <w:t xml:space="preserve"> </w:t>
            </w:r>
          </w:p>
          <w:p w:rsidR="00BB0A6C" w:rsidRDefault="001C553C">
            <w:pPr>
              <w:ind w:left="113"/>
            </w:pPr>
            <w:r>
              <w:rPr>
                <w:rFonts w:ascii="Times New Roman" w:eastAsia="Times New Roman" w:hAnsi="Times New Roman" w:cs="Times New Roman"/>
                <w:b/>
                <w:sz w:val="24"/>
              </w:rPr>
              <w:t xml:space="preserve">Работ </w:t>
            </w:r>
            <w:r>
              <w:rPr>
                <w:rFonts w:ascii="Times New Roman" w:eastAsia="Times New Roman" w:hAnsi="Times New Roman" w:cs="Times New Roman"/>
                <w:sz w:val="24"/>
              </w:rPr>
              <w:t xml:space="preserve"> </w:t>
            </w:r>
            <w:r>
              <w:t xml:space="preserve"> </w:t>
            </w:r>
          </w:p>
        </w:tc>
        <w:tc>
          <w:tcPr>
            <w:tcW w:w="7528" w:type="dxa"/>
            <w:tcBorders>
              <w:top w:val="single" w:sz="4" w:space="0" w:color="000000"/>
              <w:left w:val="single" w:sz="4" w:space="0" w:color="000000"/>
              <w:bottom w:val="single" w:sz="4" w:space="0" w:color="000000"/>
              <w:right w:val="single" w:sz="4" w:space="0" w:color="000000"/>
            </w:tcBorders>
          </w:tcPr>
          <w:p w:rsidR="00BB0A6C" w:rsidRDefault="001C553C">
            <w:pPr>
              <w:spacing w:after="26"/>
              <w:ind w:left="115"/>
            </w:pPr>
            <w:r>
              <w:rPr>
                <w:rFonts w:ascii="Times New Roman" w:eastAsia="Times New Roman" w:hAnsi="Times New Roman" w:cs="Times New Roman"/>
                <w:sz w:val="24"/>
              </w:rPr>
              <w:t xml:space="preserve">означает документ, составленный по форме приложения № 3А к </w:t>
            </w:r>
            <w:r>
              <w:t xml:space="preserve"> </w:t>
            </w:r>
          </w:p>
          <w:p w:rsidR="00BB0A6C" w:rsidRDefault="001C553C">
            <w:pPr>
              <w:ind w:left="115"/>
            </w:pPr>
            <w:r>
              <w:rPr>
                <w:rFonts w:ascii="Times New Roman" w:eastAsia="Times New Roman" w:hAnsi="Times New Roman" w:cs="Times New Roman"/>
                <w:sz w:val="24"/>
              </w:rPr>
              <w:t xml:space="preserve">Договору  </w:t>
            </w:r>
            <w:r>
              <w:t xml:space="preserve"> </w:t>
            </w:r>
          </w:p>
        </w:tc>
      </w:tr>
      <w:tr w:rsidR="00BB0A6C">
        <w:trPr>
          <w:trHeight w:val="773"/>
        </w:trPr>
        <w:tc>
          <w:tcPr>
            <w:tcW w:w="2321" w:type="dxa"/>
            <w:tcBorders>
              <w:top w:val="single" w:sz="4" w:space="0" w:color="000000"/>
              <w:left w:val="single" w:sz="4" w:space="0" w:color="000000"/>
              <w:bottom w:val="single" w:sz="4" w:space="0" w:color="000000"/>
              <w:right w:val="single" w:sz="4" w:space="0" w:color="000000"/>
            </w:tcBorders>
            <w:vAlign w:val="bottom"/>
          </w:tcPr>
          <w:p w:rsidR="00BB0A6C" w:rsidRDefault="009970F8">
            <w:pPr>
              <w:tabs>
                <w:tab w:val="right" w:pos="2321"/>
              </w:tabs>
              <w:spacing w:after="36"/>
            </w:pPr>
            <w:proofErr w:type="gramStart"/>
            <w:r>
              <w:rPr>
                <w:rFonts w:ascii="Times New Roman" w:eastAsia="Times New Roman" w:hAnsi="Times New Roman" w:cs="Times New Roman"/>
                <w:b/>
                <w:sz w:val="24"/>
              </w:rPr>
              <w:t xml:space="preserve">Акт  </w:t>
            </w:r>
            <w:r w:rsidR="001C553C">
              <w:rPr>
                <w:rFonts w:ascii="Times New Roman" w:eastAsia="Times New Roman" w:hAnsi="Times New Roman" w:cs="Times New Roman"/>
                <w:b/>
                <w:sz w:val="24"/>
              </w:rPr>
              <w:t>Контроля</w:t>
            </w:r>
            <w:proofErr w:type="gramEnd"/>
          </w:p>
          <w:p w:rsidR="00BB0A6C" w:rsidRDefault="001C553C">
            <w:pPr>
              <w:ind w:left="113"/>
            </w:pPr>
            <w:r>
              <w:rPr>
                <w:rFonts w:ascii="Times New Roman" w:eastAsia="Times New Roman" w:hAnsi="Times New Roman" w:cs="Times New Roman"/>
                <w:b/>
                <w:sz w:val="24"/>
              </w:rPr>
              <w:t xml:space="preserve">Разметки </w:t>
            </w:r>
            <w:r>
              <w:rPr>
                <w:rFonts w:ascii="Times New Roman" w:eastAsia="Times New Roman" w:hAnsi="Times New Roman" w:cs="Times New Roman"/>
                <w:sz w:val="24"/>
              </w:rPr>
              <w:t xml:space="preserve"> </w:t>
            </w:r>
            <w:r>
              <w:t xml:space="preserve"> </w:t>
            </w:r>
          </w:p>
        </w:tc>
        <w:tc>
          <w:tcPr>
            <w:tcW w:w="7528" w:type="dxa"/>
            <w:tcBorders>
              <w:top w:val="single" w:sz="4" w:space="0" w:color="000000"/>
              <w:left w:val="single" w:sz="4" w:space="0" w:color="000000"/>
              <w:bottom w:val="single" w:sz="4" w:space="0" w:color="000000"/>
              <w:right w:val="single" w:sz="4" w:space="0" w:color="000000"/>
            </w:tcBorders>
          </w:tcPr>
          <w:p w:rsidR="00BB0A6C" w:rsidRDefault="001C553C">
            <w:pPr>
              <w:ind w:left="-5"/>
            </w:pP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составлен по форме Приложения № 1.2 к Техническому Заданию  </w:t>
            </w:r>
            <w:r>
              <w:t xml:space="preserve"> </w:t>
            </w:r>
          </w:p>
        </w:tc>
      </w:tr>
      <w:tr w:rsidR="00BB0A6C">
        <w:trPr>
          <w:trHeight w:val="1071"/>
        </w:trPr>
        <w:tc>
          <w:tcPr>
            <w:tcW w:w="2321" w:type="dxa"/>
            <w:tcBorders>
              <w:top w:val="single" w:sz="4" w:space="0" w:color="000000"/>
              <w:left w:val="single" w:sz="4" w:space="0" w:color="000000"/>
              <w:bottom w:val="single" w:sz="4" w:space="0" w:color="000000"/>
              <w:right w:val="single" w:sz="4" w:space="0" w:color="000000"/>
            </w:tcBorders>
            <w:vAlign w:val="bottom"/>
          </w:tcPr>
          <w:p w:rsidR="00BB0A6C" w:rsidRDefault="001C553C">
            <w:pPr>
              <w:spacing w:after="32"/>
              <w:ind w:left="113"/>
            </w:pPr>
            <w:r>
              <w:rPr>
                <w:rFonts w:ascii="Times New Roman" w:eastAsia="Times New Roman" w:hAnsi="Times New Roman" w:cs="Times New Roman"/>
                <w:b/>
                <w:sz w:val="24"/>
              </w:rPr>
              <w:t xml:space="preserve">Акт Проверки </w:t>
            </w:r>
            <w:r>
              <w:rPr>
                <w:rFonts w:ascii="Times New Roman" w:eastAsia="Times New Roman" w:hAnsi="Times New Roman" w:cs="Times New Roman"/>
                <w:sz w:val="24"/>
              </w:rPr>
              <w:t xml:space="preserve"> </w:t>
            </w:r>
            <w:r>
              <w:t xml:space="preserve"> </w:t>
            </w:r>
          </w:p>
          <w:p w:rsidR="00BB0A6C" w:rsidRDefault="001C553C">
            <w:pPr>
              <w:spacing w:after="36"/>
              <w:ind w:left="113"/>
            </w:pPr>
            <w:r>
              <w:rPr>
                <w:rFonts w:ascii="Times New Roman" w:eastAsia="Times New Roman" w:hAnsi="Times New Roman" w:cs="Times New Roman"/>
                <w:b/>
                <w:sz w:val="24"/>
              </w:rPr>
              <w:t xml:space="preserve">Исполнения </w:t>
            </w:r>
            <w:r>
              <w:rPr>
                <w:rFonts w:ascii="Times New Roman" w:eastAsia="Times New Roman" w:hAnsi="Times New Roman" w:cs="Times New Roman"/>
                <w:sz w:val="24"/>
              </w:rPr>
              <w:t xml:space="preserve"> </w:t>
            </w:r>
            <w:r>
              <w:t xml:space="preserve"> </w:t>
            </w:r>
          </w:p>
          <w:p w:rsidR="00BB0A6C" w:rsidRDefault="001C553C">
            <w:pPr>
              <w:ind w:left="113"/>
            </w:pPr>
            <w:r>
              <w:rPr>
                <w:rFonts w:ascii="Times New Roman" w:eastAsia="Times New Roman" w:hAnsi="Times New Roman" w:cs="Times New Roman"/>
                <w:b/>
                <w:sz w:val="24"/>
              </w:rPr>
              <w:t>Предписаний</w:t>
            </w:r>
            <w:r>
              <w:rPr>
                <w:rFonts w:ascii="Times New Roman" w:eastAsia="Times New Roman" w:hAnsi="Times New Roman" w:cs="Times New Roman"/>
                <w:b/>
                <w:sz w:val="16"/>
              </w:rPr>
              <w:t xml:space="preserve"> </w:t>
            </w:r>
            <w:r>
              <w:rPr>
                <w:rFonts w:ascii="Times New Roman" w:eastAsia="Times New Roman" w:hAnsi="Times New Roman" w:cs="Times New Roman"/>
                <w:sz w:val="24"/>
              </w:rPr>
              <w:t xml:space="preserve"> </w:t>
            </w:r>
            <w:r>
              <w:t xml:space="preserve"> </w:t>
            </w:r>
          </w:p>
        </w:tc>
        <w:tc>
          <w:tcPr>
            <w:tcW w:w="7528" w:type="dxa"/>
            <w:tcBorders>
              <w:top w:val="single" w:sz="4" w:space="0" w:color="000000"/>
              <w:left w:val="single" w:sz="4" w:space="0" w:color="000000"/>
              <w:bottom w:val="single" w:sz="4" w:space="0" w:color="000000"/>
              <w:right w:val="single" w:sz="4" w:space="0" w:color="000000"/>
            </w:tcBorders>
          </w:tcPr>
          <w:p w:rsidR="00BB0A6C" w:rsidRDefault="001C553C">
            <w:pPr>
              <w:ind w:left="115"/>
            </w:pPr>
            <w:r>
              <w:rPr>
                <w:rFonts w:ascii="Times New Roman" w:eastAsia="Times New Roman" w:hAnsi="Times New Roman" w:cs="Times New Roman"/>
                <w:sz w:val="24"/>
              </w:rPr>
              <w:t>означает акт проверки исполнения Предписаний, составленный по форме приложения № 11.2 к Договору</w:t>
            </w:r>
            <w:r>
              <w:rPr>
                <w:rFonts w:ascii="Times New Roman" w:eastAsia="Times New Roman" w:hAnsi="Times New Roman" w:cs="Times New Roman"/>
                <w:b/>
                <w:sz w:val="16"/>
              </w:rPr>
              <w:t xml:space="preserve">  </w:t>
            </w:r>
            <w:r>
              <w:rPr>
                <w:rFonts w:ascii="Times New Roman" w:eastAsia="Times New Roman" w:hAnsi="Times New Roman" w:cs="Times New Roman"/>
                <w:sz w:val="24"/>
              </w:rPr>
              <w:t xml:space="preserve"> </w:t>
            </w:r>
            <w:r>
              <w:t xml:space="preserve"> </w:t>
            </w:r>
          </w:p>
        </w:tc>
      </w:tr>
      <w:tr w:rsidR="00BB0A6C">
        <w:trPr>
          <w:trHeight w:val="828"/>
        </w:trPr>
        <w:tc>
          <w:tcPr>
            <w:tcW w:w="2321" w:type="dxa"/>
            <w:tcBorders>
              <w:top w:val="single" w:sz="4" w:space="0" w:color="000000"/>
              <w:left w:val="single" w:sz="4" w:space="0" w:color="000000"/>
              <w:bottom w:val="single" w:sz="4" w:space="0" w:color="000000"/>
              <w:right w:val="single" w:sz="4" w:space="0" w:color="000000"/>
            </w:tcBorders>
          </w:tcPr>
          <w:p w:rsidR="00BB0A6C" w:rsidRDefault="001C553C">
            <w:pPr>
              <w:ind w:left="113"/>
            </w:pPr>
            <w:r>
              <w:rPr>
                <w:rFonts w:ascii="Times New Roman" w:eastAsia="Times New Roman" w:hAnsi="Times New Roman" w:cs="Times New Roman"/>
                <w:b/>
                <w:sz w:val="24"/>
              </w:rPr>
              <w:t xml:space="preserve">Гарант </w:t>
            </w:r>
            <w:r>
              <w:rPr>
                <w:rFonts w:ascii="Times New Roman" w:eastAsia="Times New Roman" w:hAnsi="Times New Roman" w:cs="Times New Roman"/>
                <w:sz w:val="24"/>
              </w:rPr>
              <w:t xml:space="preserve"> </w:t>
            </w:r>
            <w:r>
              <w:t xml:space="preserve"> </w:t>
            </w:r>
          </w:p>
        </w:tc>
        <w:tc>
          <w:tcPr>
            <w:tcW w:w="7528" w:type="dxa"/>
            <w:tcBorders>
              <w:top w:val="single" w:sz="4" w:space="0" w:color="000000"/>
              <w:left w:val="single" w:sz="4" w:space="0" w:color="000000"/>
              <w:bottom w:val="single" w:sz="4" w:space="0" w:color="000000"/>
              <w:right w:val="single" w:sz="4" w:space="0" w:color="000000"/>
            </w:tcBorders>
            <w:vAlign w:val="center"/>
          </w:tcPr>
          <w:p w:rsidR="00BB0A6C" w:rsidRDefault="001C553C">
            <w:pPr>
              <w:ind w:left="115"/>
              <w:jc w:val="both"/>
            </w:pPr>
            <w:r>
              <w:rPr>
                <w:rFonts w:ascii="Times New Roman" w:eastAsia="Times New Roman" w:hAnsi="Times New Roman" w:cs="Times New Roman"/>
                <w:sz w:val="24"/>
              </w:rPr>
              <w:t xml:space="preserve">гарант, отвечающий требованиям, установленным в Приложении № 16 к Договору  </w:t>
            </w:r>
            <w:r>
              <w:t xml:space="preserve"> </w:t>
            </w:r>
          </w:p>
        </w:tc>
      </w:tr>
      <w:tr w:rsidR="00BB0A6C">
        <w:trPr>
          <w:trHeight w:val="770"/>
        </w:trPr>
        <w:tc>
          <w:tcPr>
            <w:tcW w:w="2321" w:type="dxa"/>
            <w:tcBorders>
              <w:top w:val="single" w:sz="4" w:space="0" w:color="000000"/>
              <w:left w:val="single" w:sz="4" w:space="0" w:color="000000"/>
              <w:bottom w:val="single" w:sz="4" w:space="0" w:color="000000"/>
              <w:right w:val="single" w:sz="4" w:space="0" w:color="000000"/>
            </w:tcBorders>
            <w:vAlign w:val="center"/>
          </w:tcPr>
          <w:p w:rsidR="00BB0A6C" w:rsidRDefault="001C553C">
            <w:pPr>
              <w:ind w:left="113"/>
            </w:pPr>
            <w:r>
              <w:rPr>
                <w:rFonts w:ascii="Times New Roman" w:eastAsia="Times New Roman" w:hAnsi="Times New Roman" w:cs="Times New Roman"/>
                <w:b/>
                <w:sz w:val="24"/>
              </w:rPr>
              <w:t xml:space="preserve">Независимая Гарантия </w:t>
            </w:r>
            <w:r>
              <w:rPr>
                <w:rFonts w:ascii="Times New Roman" w:eastAsia="Times New Roman" w:hAnsi="Times New Roman" w:cs="Times New Roman"/>
                <w:sz w:val="24"/>
              </w:rPr>
              <w:t xml:space="preserve"> </w:t>
            </w:r>
            <w:r>
              <w:t xml:space="preserve"> </w:t>
            </w:r>
          </w:p>
        </w:tc>
        <w:tc>
          <w:tcPr>
            <w:tcW w:w="7528" w:type="dxa"/>
            <w:tcBorders>
              <w:top w:val="single" w:sz="4" w:space="0" w:color="000000"/>
              <w:left w:val="single" w:sz="4" w:space="0" w:color="000000"/>
              <w:bottom w:val="single" w:sz="4" w:space="0" w:color="000000"/>
              <w:right w:val="single" w:sz="4" w:space="0" w:color="000000"/>
            </w:tcBorders>
            <w:vAlign w:val="center"/>
          </w:tcPr>
          <w:p w:rsidR="00BB0A6C" w:rsidRDefault="001C553C">
            <w:pPr>
              <w:ind w:left="115"/>
              <w:jc w:val="both"/>
            </w:pPr>
            <w:r>
              <w:rPr>
                <w:rFonts w:ascii="Times New Roman" w:eastAsia="Times New Roman" w:hAnsi="Times New Roman" w:cs="Times New Roman"/>
                <w:sz w:val="24"/>
              </w:rPr>
              <w:t xml:space="preserve">независимая гарантия, выданная Гарантом на срок, сумму и в порядке, определенном в главе 1 Договора  </w:t>
            </w:r>
            <w:r>
              <w:t xml:space="preserve"> </w:t>
            </w:r>
          </w:p>
        </w:tc>
      </w:tr>
      <w:tr w:rsidR="00BB0A6C">
        <w:trPr>
          <w:trHeight w:val="773"/>
        </w:trPr>
        <w:tc>
          <w:tcPr>
            <w:tcW w:w="2321" w:type="dxa"/>
            <w:tcBorders>
              <w:top w:val="single" w:sz="4" w:space="0" w:color="000000"/>
              <w:left w:val="single" w:sz="4" w:space="0" w:color="000000"/>
              <w:bottom w:val="single" w:sz="4" w:space="0" w:color="000000"/>
              <w:right w:val="single" w:sz="4" w:space="0" w:color="000000"/>
            </w:tcBorders>
          </w:tcPr>
          <w:p w:rsidR="00BB0A6C" w:rsidRDefault="001C553C">
            <w:pPr>
              <w:ind w:left="113"/>
            </w:pPr>
            <w:r>
              <w:rPr>
                <w:rFonts w:ascii="Times New Roman" w:eastAsia="Times New Roman" w:hAnsi="Times New Roman" w:cs="Times New Roman"/>
                <w:b/>
                <w:sz w:val="24"/>
              </w:rPr>
              <w:t>ВСИ</w:t>
            </w:r>
            <w:r>
              <w:rPr>
                <w:rFonts w:ascii="Times New Roman" w:eastAsia="Times New Roman" w:hAnsi="Times New Roman" w:cs="Times New Roman"/>
                <w:b/>
                <w:sz w:val="16"/>
              </w:rPr>
              <w:t xml:space="preserve"> </w:t>
            </w:r>
            <w:r>
              <w:rPr>
                <w:rFonts w:ascii="Times New Roman" w:eastAsia="Times New Roman" w:hAnsi="Times New Roman" w:cs="Times New Roman"/>
                <w:sz w:val="24"/>
              </w:rPr>
              <w:t xml:space="preserve"> </w:t>
            </w:r>
            <w:r>
              <w:t xml:space="preserve"> </w:t>
            </w:r>
          </w:p>
        </w:tc>
        <w:tc>
          <w:tcPr>
            <w:tcW w:w="7528" w:type="dxa"/>
            <w:tcBorders>
              <w:top w:val="single" w:sz="4" w:space="0" w:color="000000"/>
              <w:left w:val="single" w:sz="4" w:space="0" w:color="000000"/>
              <w:bottom w:val="single" w:sz="4" w:space="0" w:color="000000"/>
              <w:right w:val="single" w:sz="4" w:space="0" w:color="000000"/>
            </w:tcBorders>
            <w:vAlign w:val="center"/>
          </w:tcPr>
          <w:p w:rsidR="00BB0A6C" w:rsidRDefault="001C553C">
            <w:pPr>
              <w:ind w:left="115"/>
            </w:pPr>
            <w:r>
              <w:rPr>
                <w:rFonts w:ascii="Times New Roman" w:eastAsia="Times New Roman" w:hAnsi="Times New Roman" w:cs="Times New Roman"/>
                <w:sz w:val="24"/>
              </w:rPr>
              <w:t>восстановление изношенных верхних слоев асфальтобетонных покрытий</w:t>
            </w:r>
            <w:r>
              <w:rPr>
                <w:rFonts w:ascii="Times New Roman" w:eastAsia="Times New Roman" w:hAnsi="Times New Roman" w:cs="Times New Roman"/>
                <w:b/>
                <w:sz w:val="16"/>
              </w:rPr>
              <w:t xml:space="preserve"> </w:t>
            </w:r>
            <w:r>
              <w:rPr>
                <w:rFonts w:ascii="Times New Roman" w:eastAsia="Times New Roman" w:hAnsi="Times New Roman" w:cs="Times New Roman"/>
                <w:sz w:val="24"/>
              </w:rPr>
              <w:t xml:space="preserve"> </w:t>
            </w:r>
            <w:r>
              <w:t xml:space="preserve"> </w:t>
            </w:r>
          </w:p>
        </w:tc>
      </w:tr>
      <w:tr w:rsidR="00BB0A6C">
        <w:trPr>
          <w:trHeight w:val="476"/>
        </w:trPr>
        <w:tc>
          <w:tcPr>
            <w:tcW w:w="2321" w:type="dxa"/>
            <w:tcBorders>
              <w:top w:val="single" w:sz="4" w:space="0" w:color="000000"/>
              <w:left w:val="single" w:sz="4" w:space="0" w:color="000000"/>
              <w:bottom w:val="single" w:sz="4" w:space="0" w:color="000000"/>
              <w:right w:val="single" w:sz="4" w:space="0" w:color="000000"/>
            </w:tcBorders>
          </w:tcPr>
          <w:p w:rsidR="00BB0A6C" w:rsidRDefault="001C553C">
            <w:pPr>
              <w:ind w:left="113"/>
              <w:jc w:val="both"/>
            </w:pPr>
            <w:r>
              <w:rPr>
                <w:rFonts w:ascii="Times New Roman" w:eastAsia="Times New Roman" w:hAnsi="Times New Roman" w:cs="Times New Roman"/>
                <w:b/>
                <w:sz w:val="24"/>
              </w:rPr>
              <w:t xml:space="preserve">Гарантийный Срок </w:t>
            </w:r>
          </w:p>
        </w:tc>
        <w:tc>
          <w:tcPr>
            <w:tcW w:w="7528" w:type="dxa"/>
            <w:tcBorders>
              <w:top w:val="single" w:sz="4" w:space="0" w:color="000000"/>
              <w:left w:val="single" w:sz="4" w:space="0" w:color="000000"/>
              <w:bottom w:val="single" w:sz="4" w:space="0" w:color="000000"/>
              <w:right w:val="single" w:sz="4" w:space="0" w:color="000000"/>
            </w:tcBorders>
          </w:tcPr>
          <w:p w:rsidR="00BB0A6C" w:rsidRDefault="001C553C">
            <w:pPr>
              <w:ind w:left="2"/>
            </w:pPr>
            <w:r>
              <w:rPr>
                <w:rFonts w:ascii="Times New Roman" w:eastAsia="Times New Roman" w:hAnsi="Times New Roman" w:cs="Times New Roman"/>
                <w:sz w:val="24"/>
              </w:rPr>
              <w:t xml:space="preserve"> означает период действия Гарантийного Паспорта  </w:t>
            </w:r>
            <w:r>
              <w:t xml:space="preserve"> </w:t>
            </w:r>
          </w:p>
        </w:tc>
      </w:tr>
      <w:tr w:rsidR="00BB0A6C">
        <w:trPr>
          <w:trHeight w:val="1495"/>
        </w:trPr>
        <w:tc>
          <w:tcPr>
            <w:tcW w:w="2321" w:type="dxa"/>
            <w:tcBorders>
              <w:top w:val="single" w:sz="4" w:space="0" w:color="000000"/>
              <w:left w:val="single" w:sz="4" w:space="0" w:color="000000"/>
              <w:bottom w:val="single" w:sz="4" w:space="0" w:color="000000"/>
              <w:right w:val="single" w:sz="4" w:space="0" w:color="000000"/>
            </w:tcBorders>
          </w:tcPr>
          <w:p w:rsidR="00BB0A6C" w:rsidRDefault="001C553C">
            <w:pPr>
              <w:ind w:left="113"/>
            </w:pPr>
            <w:r>
              <w:rPr>
                <w:rFonts w:ascii="Times New Roman" w:eastAsia="Times New Roman" w:hAnsi="Times New Roman" w:cs="Times New Roman"/>
                <w:b/>
                <w:sz w:val="24"/>
              </w:rPr>
              <w:t xml:space="preserve">Договор </w:t>
            </w:r>
            <w:r>
              <w:rPr>
                <w:rFonts w:ascii="Times New Roman" w:eastAsia="Times New Roman" w:hAnsi="Times New Roman" w:cs="Times New Roman"/>
                <w:sz w:val="24"/>
              </w:rPr>
              <w:t xml:space="preserve"> </w:t>
            </w:r>
            <w:r>
              <w:t xml:space="preserve"> </w:t>
            </w:r>
          </w:p>
        </w:tc>
        <w:tc>
          <w:tcPr>
            <w:tcW w:w="7528" w:type="dxa"/>
            <w:tcBorders>
              <w:top w:val="single" w:sz="4" w:space="0" w:color="000000"/>
              <w:left w:val="single" w:sz="4" w:space="0" w:color="000000"/>
              <w:bottom w:val="single" w:sz="4" w:space="0" w:color="000000"/>
              <w:right w:val="single" w:sz="4" w:space="0" w:color="000000"/>
            </w:tcBorders>
            <w:vAlign w:val="bottom"/>
          </w:tcPr>
          <w:p w:rsidR="00BB0A6C" w:rsidRDefault="001C553C">
            <w:pPr>
              <w:ind w:left="115"/>
            </w:pPr>
            <w:r>
              <w:rPr>
                <w:rFonts w:ascii="Times New Roman" w:eastAsia="Times New Roman" w:hAnsi="Times New Roman" w:cs="Times New Roman"/>
                <w:sz w:val="24"/>
              </w:rPr>
              <w:t xml:space="preserve">Означает «Договор на Выполнение работ по нанесению горизонтальной разметки в рамках реализации Договора по восстановлению изношенного верхнего слоя покрытия автомобильной дороги М-1 «Беларусь» Москва - граница с Республикой Беларусь на участке км 25+280 - км 32+500, Московская область» </w:t>
            </w:r>
            <w:r>
              <w:t xml:space="preserve"> </w:t>
            </w:r>
          </w:p>
        </w:tc>
      </w:tr>
      <w:tr w:rsidR="00BB0A6C">
        <w:trPr>
          <w:trHeight w:val="3128"/>
        </w:trPr>
        <w:tc>
          <w:tcPr>
            <w:tcW w:w="2321" w:type="dxa"/>
            <w:tcBorders>
              <w:top w:val="single" w:sz="4" w:space="0" w:color="000000"/>
              <w:left w:val="single" w:sz="4" w:space="0" w:color="000000"/>
              <w:bottom w:val="single" w:sz="4" w:space="0" w:color="000000"/>
              <w:right w:val="single" w:sz="4" w:space="0" w:color="000000"/>
            </w:tcBorders>
          </w:tcPr>
          <w:p w:rsidR="00BB0A6C" w:rsidRDefault="001C553C">
            <w:pPr>
              <w:ind w:left="113"/>
              <w:jc w:val="both"/>
            </w:pPr>
            <w:r>
              <w:rPr>
                <w:rFonts w:ascii="Times New Roman" w:eastAsia="Times New Roman" w:hAnsi="Times New Roman" w:cs="Times New Roman"/>
                <w:b/>
                <w:sz w:val="24"/>
              </w:rPr>
              <w:lastRenderedPageBreak/>
              <w:t xml:space="preserve">Журнал Разметки </w:t>
            </w:r>
            <w:r>
              <w:rPr>
                <w:rFonts w:ascii="Times New Roman" w:eastAsia="Times New Roman" w:hAnsi="Times New Roman" w:cs="Times New Roman"/>
                <w:sz w:val="24"/>
              </w:rPr>
              <w:t xml:space="preserve"> </w:t>
            </w:r>
            <w:r>
              <w:t xml:space="preserve"> </w:t>
            </w:r>
          </w:p>
        </w:tc>
        <w:tc>
          <w:tcPr>
            <w:tcW w:w="7528" w:type="dxa"/>
            <w:tcBorders>
              <w:top w:val="single" w:sz="4" w:space="0" w:color="000000"/>
              <w:left w:val="single" w:sz="4" w:space="0" w:color="000000"/>
              <w:bottom w:val="single" w:sz="4" w:space="0" w:color="000000"/>
              <w:right w:val="single" w:sz="4" w:space="0" w:color="000000"/>
            </w:tcBorders>
          </w:tcPr>
          <w:p w:rsidR="00BB0A6C" w:rsidRDefault="001C553C">
            <w:pPr>
              <w:ind w:left="115" w:right="116"/>
              <w:jc w:val="both"/>
            </w:pPr>
            <w:r>
              <w:rPr>
                <w:rFonts w:ascii="Times New Roman" w:eastAsia="Times New Roman" w:hAnsi="Times New Roman" w:cs="Times New Roman"/>
                <w:sz w:val="24"/>
              </w:rPr>
              <w:t xml:space="preserve">журнал выполнения работ по нанесению горизонтальной дорожной разметки на Объекте, составленный по форме приложения № 5 к Договору  </w:t>
            </w:r>
            <w:r>
              <w:t xml:space="preserve"> </w:t>
            </w:r>
          </w:p>
        </w:tc>
      </w:tr>
      <w:tr w:rsidR="00BB0A6C">
        <w:trPr>
          <w:trHeight w:val="1219"/>
        </w:trPr>
        <w:tc>
          <w:tcPr>
            <w:tcW w:w="2321" w:type="dxa"/>
            <w:tcBorders>
              <w:top w:val="single" w:sz="4" w:space="0" w:color="000000"/>
              <w:left w:val="single" w:sz="4" w:space="0" w:color="000000"/>
              <w:bottom w:val="single" w:sz="4" w:space="0" w:color="000000"/>
              <w:right w:val="single" w:sz="4" w:space="0" w:color="000000"/>
            </w:tcBorders>
          </w:tcPr>
          <w:p w:rsidR="00BB0A6C" w:rsidRDefault="001C553C">
            <w:pPr>
              <w:ind w:left="113"/>
            </w:pPr>
            <w:r>
              <w:rPr>
                <w:rFonts w:ascii="Times New Roman" w:eastAsia="Times New Roman" w:hAnsi="Times New Roman" w:cs="Times New Roman"/>
                <w:b/>
                <w:sz w:val="24"/>
              </w:rPr>
              <w:t xml:space="preserve">Законодательство </w:t>
            </w:r>
            <w:r>
              <w:rPr>
                <w:rFonts w:ascii="Times New Roman" w:eastAsia="Times New Roman" w:hAnsi="Times New Roman" w:cs="Times New Roman"/>
                <w:sz w:val="24"/>
              </w:rPr>
              <w:t xml:space="preserve"> </w:t>
            </w:r>
            <w:r>
              <w:t xml:space="preserve"> </w:t>
            </w:r>
          </w:p>
        </w:tc>
        <w:tc>
          <w:tcPr>
            <w:tcW w:w="7528" w:type="dxa"/>
            <w:tcBorders>
              <w:top w:val="single" w:sz="4" w:space="0" w:color="000000"/>
              <w:left w:val="single" w:sz="4" w:space="0" w:color="000000"/>
              <w:bottom w:val="single" w:sz="4" w:space="0" w:color="000000"/>
              <w:right w:val="single" w:sz="4" w:space="0" w:color="000000"/>
            </w:tcBorders>
            <w:vAlign w:val="bottom"/>
          </w:tcPr>
          <w:p w:rsidR="00BB0A6C" w:rsidRDefault="001C553C">
            <w:pPr>
              <w:ind w:left="115" w:right="123"/>
              <w:jc w:val="both"/>
            </w:pPr>
            <w:r>
              <w:rPr>
                <w:rFonts w:ascii="Times New Roman" w:eastAsia="Times New Roman" w:hAnsi="Times New Roman" w:cs="Times New Roman"/>
                <w:sz w:val="24"/>
              </w:rPr>
              <w:t xml:space="preserve">означает федеральные законы и иные нормативно-правовые акты Российской Федерации, правовые акты субъектов Российской Федерации, муниципальных образований, ГОСТы (если применимо), строительные нормы и правила (если применимо) и иные технические </w:t>
            </w:r>
          </w:p>
        </w:tc>
      </w:tr>
      <w:tr w:rsidR="00BB0A6C">
        <w:trPr>
          <w:trHeight w:val="1073"/>
        </w:trPr>
        <w:tc>
          <w:tcPr>
            <w:tcW w:w="2321" w:type="dxa"/>
            <w:tcBorders>
              <w:top w:val="single" w:sz="4" w:space="0" w:color="000000"/>
              <w:left w:val="single" w:sz="4" w:space="0" w:color="000000"/>
              <w:bottom w:val="single" w:sz="4" w:space="0" w:color="000000"/>
              <w:right w:val="single" w:sz="4" w:space="0" w:color="000000"/>
            </w:tcBorders>
          </w:tcPr>
          <w:p w:rsidR="00BB0A6C" w:rsidRDefault="00BB0A6C"/>
        </w:tc>
        <w:tc>
          <w:tcPr>
            <w:tcW w:w="7528" w:type="dxa"/>
            <w:tcBorders>
              <w:top w:val="single" w:sz="4" w:space="0" w:color="000000"/>
              <w:left w:val="single" w:sz="4" w:space="0" w:color="000000"/>
              <w:bottom w:val="single" w:sz="4" w:space="0" w:color="000000"/>
              <w:right w:val="single" w:sz="4" w:space="0" w:color="000000"/>
            </w:tcBorders>
          </w:tcPr>
          <w:p w:rsidR="00BB0A6C" w:rsidRDefault="001C553C">
            <w:pPr>
              <w:jc w:val="both"/>
            </w:pPr>
            <w:r>
              <w:rPr>
                <w:rFonts w:ascii="Times New Roman" w:eastAsia="Times New Roman" w:hAnsi="Times New Roman" w:cs="Times New Roman"/>
                <w:sz w:val="24"/>
              </w:rPr>
              <w:t xml:space="preserve">положения (если применимо), обязательные стандарты, а также постановления Высшего Арбитражного Суда  </w:t>
            </w:r>
            <w:r>
              <w:t xml:space="preserve"> </w:t>
            </w:r>
          </w:p>
        </w:tc>
      </w:tr>
    </w:tbl>
    <w:p w:rsidR="00BB0A6C" w:rsidRDefault="001C553C">
      <w:pPr>
        <w:spacing w:after="0"/>
        <w:jc w:val="both"/>
      </w:pPr>
      <w:r>
        <w:t xml:space="preserve"> </w:t>
      </w:r>
    </w:p>
    <w:tbl>
      <w:tblPr>
        <w:tblStyle w:val="TableGrid"/>
        <w:tblW w:w="9844" w:type="dxa"/>
        <w:tblInd w:w="1255" w:type="dxa"/>
        <w:tblCellMar>
          <w:top w:w="108" w:type="dxa"/>
          <w:left w:w="108" w:type="dxa"/>
        </w:tblCellMar>
        <w:tblLook w:val="04A0" w:firstRow="1" w:lastRow="0" w:firstColumn="1" w:lastColumn="0" w:noHBand="0" w:noVBand="1"/>
      </w:tblPr>
      <w:tblGrid>
        <w:gridCol w:w="2869"/>
        <w:gridCol w:w="6975"/>
      </w:tblGrid>
      <w:tr w:rsidR="00BB0A6C">
        <w:trPr>
          <w:trHeight w:val="2813"/>
        </w:trPr>
        <w:tc>
          <w:tcPr>
            <w:tcW w:w="2869" w:type="dxa"/>
            <w:tcBorders>
              <w:top w:val="single" w:sz="4" w:space="0" w:color="000000"/>
              <w:left w:val="single" w:sz="4" w:space="0" w:color="000000"/>
              <w:bottom w:val="single" w:sz="4" w:space="0" w:color="000000"/>
              <w:right w:val="single" w:sz="4" w:space="0" w:color="000000"/>
            </w:tcBorders>
          </w:tcPr>
          <w:p w:rsidR="00BB0A6C" w:rsidRDefault="001C553C">
            <w:r>
              <w:rPr>
                <w:rFonts w:ascii="Times New Roman" w:eastAsia="Times New Roman" w:hAnsi="Times New Roman" w:cs="Times New Roman"/>
                <w:sz w:val="24"/>
              </w:rPr>
              <w:t xml:space="preserve"> </w:t>
            </w:r>
            <w:r>
              <w:t xml:space="preserve"> </w:t>
            </w:r>
          </w:p>
        </w:tc>
        <w:tc>
          <w:tcPr>
            <w:tcW w:w="6975" w:type="dxa"/>
            <w:tcBorders>
              <w:top w:val="single" w:sz="4" w:space="0" w:color="000000"/>
              <w:left w:val="single" w:sz="4" w:space="0" w:color="000000"/>
              <w:bottom w:val="single" w:sz="4" w:space="0" w:color="000000"/>
              <w:right w:val="single" w:sz="4" w:space="0" w:color="000000"/>
            </w:tcBorders>
          </w:tcPr>
          <w:p w:rsidR="00BB0A6C" w:rsidRDefault="001C553C">
            <w:pPr>
              <w:ind w:right="110"/>
              <w:jc w:val="both"/>
            </w:pPr>
            <w:r>
              <w:rPr>
                <w:rFonts w:ascii="Times New Roman" w:eastAsia="Times New Roman" w:hAnsi="Times New Roman" w:cs="Times New Roman"/>
                <w:sz w:val="24"/>
              </w:rPr>
              <w:t xml:space="preserve">Российской Федерации и Верховного Суда Российской Федерации и информационные письма (бюллетени) указанных государственных органов, содержащих анализ практики применения норм российского законодательства, которые являются обязательными или рекомендательными для судов общей юрисдикции, арбитражных судов или иных органов власти Российской Федерации, вступившие в силу и сохраняющие действие на дату заключения Договора и(или) любую другую последующую дату.  </w:t>
            </w:r>
            <w:r>
              <w:t xml:space="preserve"> </w:t>
            </w:r>
          </w:p>
        </w:tc>
      </w:tr>
      <w:tr w:rsidR="00BB0A6C">
        <w:trPr>
          <w:trHeight w:val="730"/>
        </w:trPr>
        <w:tc>
          <w:tcPr>
            <w:tcW w:w="2869" w:type="dxa"/>
            <w:tcBorders>
              <w:top w:val="single" w:sz="4" w:space="0" w:color="000000"/>
              <w:left w:val="single" w:sz="4" w:space="0" w:color="000000"/>
              <w:bottom w:val="single" w:sz="4" w:space="0" w:color="000000"/>
              <w:right w:val="single" w:sz="4" w:space="0" w:color="000000"/>
            </w:tcBorders>
            <w:vAlign w:val="center"/>
          </w:tcPr>
          <w:p w:rsidR="00BB0A6C" w:rsidRDefault="001C553C">
            <w:r>
              <w:rPr>
                <w:rFonts w:ascii="Times New Roman" w:eastAsia="Times New Roman" w:hAnsi="Times New Roman" w:cs="Times New Roman"/>
                <w:b/>
                <w:sz w:val="24"/>
              </w:rPr>
              <w:t xml:space="preserve">Инженерная </w:t>
            </w:r>
          </w:p>
          <w:p w:rsidR="00BB0A6C" w:rsidRDefault="001C553C">
            <w:r>
              <w:rPr>
                <w:rFonts w:ascii="Times New Roman" w:eastAsia="Times New Roman" w:hAnsi="Times New Roman" w:cs="Times New Roman"/>
                <w:b/>
                <w:sz w:val="24"/>
              </w:rPr>
              <w:t xml:space="preserve">Организация </w:t>
            </w:r>
            <w:r>
              <w:rPr>
                <w:rFonts w:ascii="Times New Roman" w:eastAsia="Times New Roman" w:hAnsi="Times New Roman" w:cs="Times New Roman"/>
                <w:sz w:val="24"/>
              </w:rPr>
              <w:t xml:space="preserve"> </w:t>
            </w:r>
            <w:r>
              <w:t xml:space="preserve"> </w:t>
            </w:r>
          </w:p>
        </w:tc>
        <w:tc>
          <w:tcPr>
            <w:tcW w:w="6975" w:type="dxa"/>
            <w:tcBorders>
              <w:top w:val="single" w:sz="4" w:space="0" w:color="000000"/>
              <w:left w:val="single" w:sz="4" w:space="0" w:color="000000"/>
              <w:bottom w:val="single" w:sz="4" w:space="0" w:color="000000"/>
              <w:right w:val="single" w:sz="4" w:space="0" w:color="000000"/>
            </w:tcBorders>
          </w:tcPr>
          <w:p w:rsidR="00BB0A6C" w:rsidRDefault="001C553C">
            <w:pPr>
              <w:jc w:val="both"/>
            </w:pPr>
            <w:r>
              <w:rPr>
                <w:rFonts w:ascii="Times New Roman" w:eastAsia="Times New Roman" w:hAnsi="Times New Roman" w:cs="Times New Roman"/>
                <w:sz w:val="24"/>
              </w:rPr>
              <w:t xml:space="preserve">организация, имеющая значение, указанное в пункте 2.7 Договора </w:t>
            </w:r>
          </w:p>
        </w:tc>
      </w:tr>
      <w:tr w:rsidR="00BB0A6C">
        <w:trPr>
          <w:trHeight w:val="2216"/>
        </w:trPr>
        <w:tc>
          <w:tcPr>
            <w:tcW w:w="2869" w:type="dxa"/>
            <w:tcBorders>
              <w:top w:val="single" w:sz="4" w:space="0" w:color="000000"/>
              <w:left w:val="single" w:sz="4" w:space="0" w:color="000000"/>
              <w:bottom w:val="single" w:sz="4" w:space="0" w:color="000000"/>
              <w:right w:val="single" w:sz="4" w:space="0" w:color="000000"/>
            </w:tcBorders>
          </w:tcPr>
          <w:p w:rsidR="00BB0A6C" w:rsidRDefault="001C553C">
            <w:r>
              <w:rPr>
                <w:rFonts w:ascii="Times New Roman" w:eastAsia="Times New Roman" w:hAnsi="Times New Roman" w:cs="Times New Roman"/>
                <w:b/>
                <w:sz w:val="24"/>
              </w:rPr>
              <w:t xml:space="preserve">Исполнительная Документация  </w:t>
            </w:r>
            <w:r>
              <w:rPr>
                <w:rFonts w:ascii="Times New Roman" w:eastAsia="Times New Roman" w:hAnsi="Times New Roman" w:cs="Times New Roman"/>
                <w:sz w:val="24"/>
              </w:rPr>
              <w:t xml:space="preserve"> </w:t>
            </w:r>
            <w:r>
              <w:t xml:space="preserve"> </w:t>
            </w:r>
          </w:p>
        </w:tc>
        <w:tc>
          <w:tcPr>
            <w:tcW w:w="6975" w:type="dxa"/>
            <w:tcBorders>
              <w:top w:val="single" w:sz="4" w:space="0" w:color="000000"/>
              <w:left w:val="single" w:sz="4" w:space="0" w:color="000000"/>
              <w:bottom w:val="single" w:sz="4" w:space="0" w:color="000000"/>
              <w:right w:val="single" w:sz="4" w:space="0" w:color="000000"/>
            </w:tcBorders>
            <w:vAlign w:val="center"/>
          </w:tcPr>
          <w:p w:rsidR="00BB0A6C" w:rsidRDefault="001C553C">
            <w:pPr>
              <w:ind w:right="108"/>
              <w:jc w:val="both"/>
            </w:pPr>
            <w:r>
              <w:rPr>
                <w:rFonts w:ascii="Times New Roman" w:eastAsia="Times New Roman" w:hAnsi="Times New Roman" w:cs="Times New Roman"/>
                <w:sz w:val="24"/>
              </w:rPr>
              <w:t xml:space="preserve">означает производственно-техническую документацию, подтверждающую соответствие выполненных Работ требованиям НТД, Договора, Технического Задания и включающая в себя исполнительные чертежи (при необходимости), специальные журналы и иную документацию необходимую для сдачи работ по нанесению горизонтальной дорожной разметки, выполненных Подрядчиком в рамках исполнения обязательств по Договору  </w:t>
            </w:r>
            <w:r>
              <w:t xml:space="preserve"> </w:t>
            </w:r>
          </w:p>
        </w:tc>
      </w:tr>
      <w:tr w:rsidR="00BB0A6C">
        <w:trPr>
          <w:trHeight w:val="1920"/>
        </w:trPr>
        <w:tc>
          <w:tcPr>
            <w:tcW w:w="2869" w:type="dxa"/>
            <w:tcBorders>
              <w:top w:val="single" w:sz="4" w:space="0" w:color="000000"/>
              <w:left w:val="single" w:sz="4" w:space="0" w:color="000000"/>
              <w:bottom w:val="single" w:sz="4" w:space="0" w:color="000000"/>
              <w:right w:val="single" w:sz="4" w:space="0" w:color="000000"/>
            </w:tcBorders>
          </w:tcPr>
          <w:p w:rsidR="00BB0A6C" w:rsidRDefault="001C553C">
            <w:pPr>
              <w:spacing w:after="63"/>
            </w:pPr>
            <w:r>
              <w:rPr>
                <w:rFonts w:ascii="Times New Roman" w:eastAsia="Times New Roman" w:hAnsi="Times New Roman" w:cs="Times New Roman"/>
                <w:b/>
                <w:sz w:val="24"/>
              </w:rPr>
              <w:t xml:space="preserve">Конкурсная </w:t>
            </w:r>
            <w:r>
              <w:rPr>
                <w:rFonts w:ascii="Times New Roman" w:eastAsia="Times New Roman" w:hAnsi="Times New Roman" w:cs="Times New Roman"/>
                <w:sz w:val="24"/>
              </w:rPr>
              <w:t xml:space="preserve"> </w:t>
            </w:r>
            <w:r>
              <w:t xml:space="preserve"> </w:t>
            </w:r>
          </w:p>
          <w:p w:rsidR="00BB0A6C" w:rsidRDefault="001C553C">
            <w:r>
              <w:rPr>
                <w:rFonts w:ascii="Times New Roman" w:eastAsia="Times New Roman" w:hAnsi="Times New Roman" w:cs="Times New Roman"/>
                <w:b/>
                <w:sz w:val="24"/>
              </w:rPr>
              <w:t xml:space="preserve">Документация (КД) </w:t>
            </w:r>
            <w:r>
              <w:rPr>
                <w:rFonts w:ascii="Times New Roman" w:eastAsia="Times New Roman" w:hAnsi="Times New Roman" w:cs="Times New Roman"/>
                <w:sz w:val="24"/>
              </w:rPr>
              <w:t xml:space="preserve"> </w:t>
            </w:r>
            <w:r>
              <w:t xml:space="preserve"> </w:t>
            </w:r>
          </w:p>
        </w:tc>
        <w:tc>
          <w:tcPr>
            <w:tcW w:w="6975" w:type="dxa"/>
            <w:tcBorders>
              <w:top w:val="single" w:sz="4" w:space="0" w:color="000000"/>
              <w:left w:val="single" w:sz="4" w:space="0" w:color="000000"/>
              <w:bottom w:val="single" w:sz="4" w:space="0" w:color="000000"/>
              <w:right w:val="single" w:sz="4" w:space="0" w:color="000000"/>
            </w:tcBorders>
            <w:vAlign w:val="center"/>
          </w:tcPr>
          <w:p w:rsidR="00BB0A6C" w:rsidRDefault="001C553C">
            <w:pPr>
              <w:ind w:right="112"/>
              <w:jc w:val="both"/>
            </w:pPr>
            <w:r>
              <w:rPr>
                <w:rFonts w:ascii="Times New Roman" w:eastAsia="Times New Roman" w:hAnsi="Times New Roman" w:cs="Times New Roman"/>
                <w:sz w:val="24"/>
              </w:rPr>
              <w:t xml:space="preserve">означает комплект документов, содержащих информацию об Объекте и предмете Договора, требованиях к участникам закупки, условиях и процедурах проведения закупки, порядке участия в конкурентных процедурах, критериях закупки, порядке определения победителя конкурентных процедур и условиях заключения Договора  </w:t>
            </w:r>
            <w:r>
              <w:t xml:space="preserve"> </w:t>
            </w:r>
          </w:p>
        </w:tc>
      </w:tr>
      <w:tr w:rsidR="00BB0A6C">
        <w:trPr>
          <w:trHeight w:val="4640"/>
        </w:trPr>
        <w:tc>
          <w:tcPr>
            <w:tcW w:w="2869" w:type="dxa"/>
            <w:tcBorders>
              <w:top w:val="single" w:sz="4" w:space="0" w:color="000000"/>
              <w:left w:val="single" w:sz="4" w:space="0" w:color="000000"/>
              <w:bottom w:val="single" w:sz="4" w:space="0" w:color="000000"/>
              <w:right w:val="single" w:sz="4" w:space="0" w:color="000000"/>
            </w:tcBorders>
          </w:tcPr>
          <w:p w:rsidR="00BB0A6C" w:rsidRDefault="001C553C">
            <w:r>
              <w:rPr>
                <w:rFonts w:ascii="Times New Roman" w:eastAsia="Times New Roman" w:hAnsi="Times New Roman" w:cs="Times New Roman"/>
                <w:b/>
                <w:sz w:val="24"/>
              </w:rPr>
              <w:lastRenderedPageBreak/>
              <w:t xml:space="preserve">Куратор </w:t>
            </w:r>
            <w:r>
              <w:rPr>
                <w:rFonts w:ascii="Times New Roman" w:eastAsia="Times New Roman" w:hAnsi="Times New Roman" w:cs="Times New Roman"/>
                <w:sz w:val="24"/>
              </w:rPr>
              <w:t xml:space="preserve"> </w:t>
            </w:r>
            <w:r>
              <w:t xml:space="preserve"> </w:t>
            </w:r>
          </w:p>
        </w:tc>
        <w:tc>
          <w:tcPr>
            <w:tcW w:w="6975" w:type="dxa"/>
            <w:tcBorders>
              <w:top w:val="single" w:sz="4" w:space="0" w:color="000000"/>
              <w:left w:val="single" w:sz="4" w:space="0" w:color="000000"/>
              <w:bottom w:val="single" w:sz="4" w:space="0" w:color="000000"/>
              <w:right w:val="single" w:sz="4" w:space="0" w:color="000000"/>
            </w:tcBorders>
            <w:vAlign w:val="bottom"/>
          </w:tcPr>
          <w:p w:rsidR="00BB0A6C" w:rsidRDefault="001C553C">
            <w:pPr>
              <w:spacing w:after="113" w:line="251" w:lineRule="auto"/>
              <w:ind w:right="105"/>
              <w:jc w:val="both"/>
            </w:pPr>
            <w:r>
              <w:rPr>
                <w:rFonts w:ascii="Times New Roman" w:eastAsia="Times New Roman" w:hAnsi="Times New Roman" w:cs="Times New Roman"/>
                <w:sz w:val="24"/>
              </w:rPr>
              <w:t xml:space="preserve">означает лицо уполномоченное на основании приказа Государственной Компании (приказа филиала Государственной Компании) или доверенности, выданной Государственной Компанией на осуществление контроля хода исполнения Договора с правом осуществления Приемки Работ, оформления и выдачи следующих документов:  </w:t>
            </w:r>
            <w:r>
              <w:t xml:space="preserve"> </w:t>
            </w:r>
          </w:p>
          <w:p w:rsidR="00BB0A6C" w:rsidRDefault="001C553C">
            <w:pPr>
              <w:numPr>
                <w:ilvl w:val="0"/>
                <w:numId w:val="2"/>
              </w:numPr>
              <w:spacing w:after="69"/>
              <w:jc w:val="both"/>
            </w:pPr>
            <w:r>
              <w:rPr>
                <w:rFonts w:ascii="Times New Roman" w:eastAsia="Times New Roman" w:hAnsi="Times New Roman" w:cs="Times New Roman"/>
                <w:sz w:val="24"/>
              </w:rPr>
              <w:t xml:space="preserve">Предписание о Замечаниях, составленное по форме </w:t>
            </w:r>
          </w:p>
          <w:p w:rsidR="00BB0A6C" w:rsidRDefault="001C553C">
            <w:pPr>
              <w:spacing w:after="85"/>
            </w:pPr>
            <w:r>
              <w:rPr>
                <w:rFonts w:ascii="Times New Roman" w:eastAsia="Times New Roman" w:hAnsi="Times New Roman" w:cs="Times New Roman"/>
                <w:sz w:val="24"/>
              </w:rPr>
              <w:t xml:space="preserve">Приложения № 11 к Договору;  </w:t>
            </w:r>
            <w:r>
              <w:t xml:space="preserve"> </w:t>
            </w:r>
          </w:p>
          <w:p w:rsidR="00BB0A6C" w:rsidRDefault="001C553C">
            <w:pPr>
              <w:numPr>
                <w:ilvl w:val="0"/>
                <w:numId w:val="2"/>
              </w:numPr>
              <w:spacing w:after="17" w:line="313" w:lineRule="auto"/>
              <w:jc w:val="both"/>
            </w:pPr>
            <w:r>
              <w:rPr>
                <w:rFonts w:ascii="Times New Roman" w:eastAsia="Times New Roman" w:hAnsi="Times New Roman" w:cs="Times New Roman"/>
                <w:sz w:val="24"/>
              </w:rPr>
              <w:t xml:space="preserve">Предписание о Приостановке, составленное по форме Приложения № 11.1 к Договору;  </w:t>
            </w:r>
            <w:r>
              <w:t xml:space="preserve"> </w:t>
            </w:r>
          </w:p>
          <w:p w:rsidR="00BB0A6C" w:rsidRDefault="001C553C">
            <w:pPr>
              <w:numPr>
                <w:ilvl w:val="0"/>
                <w:numId w:val="2"/>
              </w:numPr>
              <w:spacing w:after="39" w:line="317" w:lineRule="auto"/>
              <w:jc w:val="both"/>
            </w:pPr>
            <w:r>
              <w:rPr>
                <w:rFonts w:ascii="Times New Roman" w:eastAsia="Times New Roman" w:hAnsi="Times New Roman" w:cs="Times New Roman"/>
                <w:sz w:val="24"/>
              </w:rPr>
              <w:t xml:space="preserve">Задание на Разметку Объекта, составленное по форме Приложения № 1.4 к Техническому Заданию;   </w:t>
            </w:r>
            <w:r>
              <w:t xml:space="preserve"> </w:t>
            </w:r>
          </w:p>
          <w:p w:rsidR="00BB0A6C" w:rsidRDefault="001C553C">
            <w:pPr>
              <w:numPr>
                <w:ilvl w:val="0"/>
                <w:numId w:val="2"/>
              </w:numPr>
              <w:jc w:val="both"/>
            </w:pPr>
            <w:r>
              <w:rPr>
                <w:rFonts w:ascii="Times New Roman" w:eastAsia="Times New Roman" w:hAnsi="Times New Roman" w:cs="Times New Roman"/>
                <w:sz w:val="24"/>
              </w:rPr>
              <w:t xml:space="preserve">Акт </w:t>
            </w:r>
            <w:r>
              <w:rPr>
                <w:rFonts w:ascii="Times New Roman" w:eastAsia="Times New Roman" w:hAnsi="Times New Roman" w:cs="Times New Roman"/>
                <w:sz w:val="24"/>
              </w:rPr>
              <w:tab/>
              <w:t xml:space="preserve">Контроля </w:t>
            </w:r>
            <w:r>
              <w:rPr>
                <w:rFonts w:ascii="Times New Roman" w:eastAsia="Times New Roman" w:hAnsi="Times New Roman" w:cs="Times New Roman"/>
                <w:sz w:val="24"/>
              </w:rPr>
              <w:tab/>
              <w:t xml:space="preserve">Разметки, </w:t>
            </w:r>
            <w:r>
              <w:rPr>
                <w:rFonts w:ascii="Times New Roman" w:eastAsia="Times New Roman" w:hAnsi="Times New Roman" w:cs="Times New Roman"/>
                <w:sz w:val="24"/>
              </w:rPr>
              <w:tab/>
              <w:t xml:space="preserve">составленного </w:t>
            </w:r>
            <w:r>
              <w:rPr>
                <w:rFonts w:ascii="Times New Roman" w:eastAsia="Times New Roman" w:hAnsi="Times New Roman" w:cs="Times New Roman"/>
                <w:sz w:val="24"/>
              </w:rPr>
              <w:tab/>
              <w:t xml:space="preserve">по </w:t>
            </w:r>
            <w:r>
              <w:rPr>
                <w:rFonts w:ascii="Times New Roman" w:eastAsia="Times New Roman" w:hAnsi="Times New Roman" w:cs="Times New Roman"/>
                <w:sz w:val="24"/>
              </w:rPr>
              <w:tab/>
              <w:t xml:space="preserve">форме </w:t>
            </w:r>
          </w:p>
          <w:p w:rsidR="00BB0A6C" w:rsidRDefault="001C553C">
            <w:r>
              <w:rPr>
                <w:rFonts w:ascii="Times New Roman" w:eastAsia="Times New Roman" w:hAnsi="Times New Roman" w:cs="Times New Roman"/>
                <w:sz w:val="24"/>
              </w:rPr>
              <w:t xml:space="preserve">Приложения № 1.2 к Техническому Заданию  </w:t>
            </w:r>
            <w:r>
              <w:t xml:space="preserve"> </w:t>
            </w:r>
          </w:p>
        </w:tc>
      </w:tr>
      <w:tr w:rsidR="00BB0A6C">
        <w:trPr>
          <w:trHeight w:val="972"/>
        </w:trPr>
        <w:tc>
          <w:tcPr>
            <w:tcW w:w="2869" w:type="dxa"/>
            <w:tcBorders>
              <w:top w:val="single" w:sz="4" w:space="0" w:color="000000"/>
              <w:left w:val="single" w:sz="4" w:space="0" w:color="000000"/>
              <w:bottom w:val="single" w:sz="4" w:space="0" w:color="000000"/>
              <w:right w:val="single" w:sz="4" w:space="0" w:color="000000"/>
            </w:tcBorders>
          </w:tcPr>
          <w:p w:rsidR="00BB0A6C" w:rsidRDefault="001C553C">
            <w:pPr>
              <w:spacing w:after="58"/>
            </w:pPr>
            <w:r>
              <w:rPr>
                <w:rFonts w:ascii="Times New Roman" w:eastAsia="Times New Roman" w:hAnsi="Times New Roman" w:cs="Times New Roman"/>
                <w:b/>
                <w:sz w:val="24"/>
              </w:rPr>
              <w:t xml:space="preserve">Лимит </w:t>
            </w:r>
            <w:r>
              <w:rPr>
                <w:rFonts w:ascii="Times New Roman" w:eastAsia="Times New Roman" w:hAnsi="Times New Roman" w:cs="Times New Roman"/>
                <w:sz w:val="24"/>
              </w:rPr>
              <w:t xml:space="preserve"> </w:t>
            </w:r>
            <w:r>
              <w:t xml:space="preserve"> </w:t>
            </w:r>
          </w:p>
          <w:p w:rsidR="00BB0A6C" w:rsidRDefault="001C553C">
            <w:r>
              <w:rPr>
                <w:rFonts w:ascii="Times New Roman" w:eastAsia="Times New Roman" w:hAnsi="Times New Roman" w:cs="Times New Roman"/>
                <w:b/>
                <w:sz w:val="24"/>
              </w:rPr>
              <w:t xml:space="preserve">Финансирования </w:t>
            </w:r>
            <w:r>
              <w:rPr>
                <w:rFonts w:ascii="Times New Roman" w:eastAsia="Times New Roman" w:hAnsi="Times New Roman" w:cs="Times New Roman"/>
                <w:sz w:val="24"/>
              </w:rPr>
              <w:t xml:space="preserve"> </w:t>
            </w:r>
            <w:r>
              <w:t xml:space="preserve"> </w:t>
            </w:r>
          </w:p>
        </w:tc>
        <w:tc>
          <w:tcPr>
            <w:tcW w:w="6975" w:type="dxa"/>
            <w:tcBorders>
              <w:top w:val="single" w:sz="4" w:space="0" w:color="000000"/>
              <w:left w:val="single" w:sz="4" w:space="0" w:color="000000"/>
              <w:bottom w:val="single" w:sz="4" w:space="0" w:color="000000"/>
              <w:right w:val="single" w:sz="4" w:space="0" w:color="000000"/>
            </w:tcBorders>
          </w:tcPr>
          <w:p w:rsidR="00BB0A6C" w:rsidRDefault="001C553C">
            <w:pPr>
              <w:jc w:val="both"/>
            </w:pPr>
            <w:r>
              <w:rPr>
                <w:rFonts w:ascii="Times New Roman" w:eastAsia="Times New Roman" w:hAnsi="Times New Roman" w:cs="Times New Roman"/>
                <w:sz w:val="24"/>
              </w:rPr>
              <w:t xml:space="preserve">означает  документ,  сформированный  Подрядчиком  а, </w:t>
            </w:r>
            <w:r>
              <w:t xml:space="preserve"> </w:t>
            </w:r>
            <w:r>
              <w:rPr>
                <w:rFonts w:ascii="Times New Roman" w:eastAsia="Times New Roman" w:hAnsi="Times New Roman" w:cs="Times New Roman"/>
                <w:sz w:val="24"/>
              </w:rPr>
              <w:t xml:space="preserve">составленный по форме Приложения № 8 к Договору  </w:t>
            </w:r>
            <w:r>
              <w:t xml:space="preserve"> </w:t>
            </w:r>
          </w:p>
        </w:tc>
      </w:tr>
      <w:tr w:rsidR="00BB0A6C">
        <w:trPr>
          <w:trHeight w:val="1296"/>
        </w:trPr>
        <w:tc>
          <w:tcPr>
            <w:tcW w:w="2869" w:type="dxa"/>
            <w:tcBorders>
              <w:top w:val="single" w:sz="4" w:space="0" w:color="000000"/>
              <w:left w:val="single" w:sz="4" w:space="0" w:color="000000"/>
              <w:bottom w:val="single" w:sz="4" w:space="0" w:color="000000"/>
              <w:right w:val="single" w:sz="4" w:space="0" w:color="000000"/>
            </w:tcBorders>
          </w:tcPr>
          <w:p w:rsidR="00BB0A6C" w:rsidRDefault="001C553C">
            <w:pPr>
              <w:spacing w:after="34"/>
            </w:pPr>
            <w:r>
              <w:rPr>
                <w:rFonts w:ascii="Times New Roman" w:eastAsia="Times New Roman" w:hAnsi="Times New Roman" w:cs="Times New Roman"/>
                <w:b/>
                <w:sz w:val="24"/>
              </w:rPr>
              <w:t xml:space="preserve">Нормативные </w:t>
            </w:r>
            <w:r>
              <w:rPr>
                <w:rFonts w:ascii="Times New Roman" w:eastAsia="Times New Roman" w:hAnsi="Times New Roman" w:cs="Times New Roman"/>
                <w:sz w:val="24"/>
              </w:rPr>
              <w:t xml:space="preserve"> </w:t>
            </w:r>
            <w:r>
              <w:t xml:space="preserve"> </w:t>
            </w:r>
          </w:p>
          <w:p w:rsidR="00BB0A6C" w:rsidRDefault="001C553C">
            <w:pPr>
              <w:spacing w:after="56"/>
            </w:pPr>
            <w:r>
              <w:rPr>
                <w:rFonts w:ascii="Times New Roman" w:eastAsia="Times New Roman" w:hAnsi="Times New Roman" w:cs="Times New Roman"/>
                <w:b/>
                <w:sz w:val="24"/>
              </w:rPr>
              <w:t xml:space="preserve">Технические </w:t>
            </w:r>
            <w:r>
              <w:rPr>
                <w:rFonts w:ascii="Times New Roman" w:eastAsia="Times New Roman" w:hAnsi="Times New Roman" w:cs="Times New Roman"/>
                <w:sz w:val="24"/>
              </w:rPr>
              <w:t xml:space="preserve"> </w:t>
            </w:r>
            <w:r>
              <w:t xml:space="preserve"> </w:t>
            </w:r>
          </w:p>
          <w:p w:rsidR="00BB0A6C" w:rsidRDefault="001C553C">
            <w:r>
              <w:rPr>
                <w:rFonts w:ascii="Times New Roman" w:eastAsia="Times New Roman" w:hAnsi="Times New Roman" w:cs="Times New Roman"/>
                <w:b/>
                <w:sz w:val="24"/>
              </w:rPr>
              <w:t xml:space="preserve">Документы (НТД) </w:t>
            </w:r>
            <w:r>
              <w:rPr>
                <w:rFonts w:ascii="Times New Roman" w:eastAsia="Times New Roman" w:hAnsi="Times New Roman" w:cs="Times New Roman"/>
                <w:sz w:val="24"/>
              </w:rPr>
              <w:t xml:space="preserve"> </w:t>
            </w:r>
            <w:r>
              <w:t xml:space="preserve"> </w:t>
            </w:r>
          </w:p>
        </w:tc>
        <w:tc>
          <w:tcPr>
            <w:tcW w:w="6975" w:type="dxa"/>
            <w:tcBorders>
              <w:top w:val="single" w:sz="4" w:space="0" w:color="000000"/>
              <w:left w:val="single" w:sz="4" w:space="0" w:color="000000"/>
              <w:bottom w:val="single" w:sz="4" w:space="0" w:color="000000"/>
              <w:right w:val="single" w:sz="4" w:space="0" w:color="000000"/>
            </w:tcBorders>
          </w:tcPr>
          <w:p w:rsidR="00BB0A6C" w:rsidRDefault="001C553C">
            <w:pPr>
              <w:spacing w:after="50"/>
              <w:ind w:right="-4"/>
            </w:pPr>
            <w:r>
              <w:rPr>
                <w:rFonts w:ascii="Times New Roman" w:eastAsia="Times New Roman" w:hAnsi="Times New Roman" w:cs="Times New Roman"/>
                <w:sz w:val="24"/>
              </w:rPr>
              <w:t xml:space="preserve">документы, указанные в «Перечне нормативно–технических документов, обязательных при выполнении работ </w:t>
            </w:r>
            <w:proofErr w:type="gramStart"/>
            <w:r>
              <w:rPr>
                <w:rFonts w:ascii="Times New Roman" w:eastAsia="Times New Roman" w:hAnsi="Times New Roman" w:cs="Times New Roman"/>
                <w:sz w:val="24"/>
              </w:rPr>
              <w:t xml:space="preserve">на </w:t>
            </w:r>
            <w:r>
              <w:t xml:space="preserve"> </w:t>
            </w:r>
            <w:r>
              <w:rPr>
                <w:rFonts w:ascii="Times New Roman" w:eastAsia="Times New Roman" w:hAnsi="Times New Roman" w:cs="Times New Roman"/>
                <w:sz w:val="24"/>
              </w:rPr>
              <w:t>автомобильных</w:t>
            </w:r>
            <w:proofErr w:type="gramEnd"/>
            <w:r>
              <w:rPr>
                <w:rFonts w:ascii="Times New Roman" w:eastAsia="Times New Roman" w:hAnsi="Times New Roman" w:cs="Times New Roman"/>
                <w:sz w:val="24"/>
              </w:rPr>
              <w:t xml:space="preserve"> дорогах Государственной компании»  </w:t>
            </w:r>
            <w:r>
              <w:t xml:space="preserve"> </w:t>
            </w:r>
          </w:p>
          <w:p w:rsidR="00BB0A6C" w:rsidRDefault="001C553C">
            <w:r>
              <w:rPr>
                <w:rFonts w:ascii="Times New Roman" w:eastAsia="Times New Roman" w:hAnsi="Times New Roman" w:cs="Times New Roman"/>
                <w:sz w:val="24"/>
              </w:rPr>
              <w:t xml:space="preserve">(Приложение № 6 к Договору)  </w:t>
            </w:r>
            <w:r>
              <w:t xml:space="preserve"> </w:t>
            </w:r>
          </w:p>
        </w:tc>
      </w:tr>
      <w:tr w:rsidR="00BB0A6C">
        <w:trPr>
          <w:trHeight w:val="2810"/>
        </w:trPr>
        <w:tc>
          <w:tcPr>
            <w:tcW w:w="2869" w:type="dxa"/>
            <w:tcBorders>
              <w:top w:val="single" w:sz="4" w:space="0" w:color="000000"/>
              <w:left w:val="single" w:sz="4" w:space="0" w:color="000000"/>
              <w:bottom w:val="single" w:sz="4" w:space="0" w:color="000000"/>
              <w:right w:val="single" w:sz="4" w:space="0" w:color="000000"/>
            </w:tcBorders>
          </w:tcPr>
          <w:p w:rsidR="00BB0A6C" w:rsidRDefault="001C553C">
            <w:pPr>
              <w:spacing w:after="63"/>
            </w:pPr>
            <w:r>
              <w:rPr>
                <w:rFonts w:ascii="Times New Roman" w:eastAsia="Times New Roman" w:hAnsi="Times New Roman" w:cs="Times New Roman"/>
                <w:b/>
                <w:sz w:val="24"/>
              </w:rPr>
              <w:t xml:space="preserve">Обстоятельства </w:t>
            </w:r>
            <w:r>
              <w:rPr>
                <w:rFonts w:ascii="Times New Roman" w:eastAsia="Times New Roman" w:hAnsi="Times New Roman" w:cs="Times New Roman"/>
                <w:sz w:val="24"/>
              </w:rPr>
              <w:t xml:space="preserve"> </w:t>
            </w:r>
            <w:r>
              <w:t xml:space="preserve"> </w:t>
            </w:r>
          </w:p>
          <w:p w:rsidR="00BB0A6C" w:rsidRDefault="001C553C">
            <w:r>
              <w:rPr>
                <w:rFonts w:ascii="Times New Roman" w:eastAsia="Times New Roman" w:hAnsi="Times New Roman" w:cs="Times New Roman"/>
                <w:b/>
                <w:sz w:val="24"/>
              </w:rPr>
              <w:t xml:space="preserve">Непреодолимой Силы </w:t>
            </w:r>
            <w:r>
              <w:rPr>
                <w:rFonts w:ascii="Times New Roman" w:eastAsia="Times New Roman" w:hAnsi="Times New Roman" w:cs="Times New Roman"/>
                <w:sz w:val="24"/>
              </w:rPr>
              <w:t xml:space="preserve"> </w:t>
            </w:r>
            <w:r>
              <w:t xml:space="preserve"> </w:t>
            </w:r>
          </w:p>
        </w:tc>
        <w:tc>
          <w:tcPr>
            <w:tcW w:w="6975" w:type="dxa"/>
            <w:tcBorders>
              <w:top w:val="single" w:sz="4" w:space="0" w:color="000000"/>
              <w:left w:val="single" w:sz="4" w:space="0" w:color="000000"/>
              <w:bottom w:val="single" w:sz="4" w:space="0" w:color="000000"/>
              <w:right w:val="single" w:sz="4" w:space="0" w:color="000000"/>
            </w:tcBorders>
            <w:vAlign w:val="center"/>
          </w:tcPr>
          <w:p w:rsidR="00BB0A6C" w:rsidRDefault="001C553C">
            <w:pPr>
              <w:spacing w:after="8" w:line="264" w:lineRule="auto"/>
              <w:ind w:right="58"/>
              <w:jc w:val="both"/>
            </w:pPr>
            <w:r>
              <w:rPr>
                <w:rFonts w:ascii="Times New Roman" w:eastAsia="Times New Roman" w:hAnsi="Times New Roman" w:cs="Times New Roman"/>
                <w:sz w:val="24"/>
              </w:rPr>
              <w:t xml:space="preserve">означает чрезвычайные, непредвиденные и непредотвратимые обстоятельства, возникшие в течение реализации договорных обязательств, которые нельзя было разумно ожидать при заключении договора, либо избежать или преодолеть, а также находящиеся вне контроля Сторон.  </w:t>
            </w:r>
            <w:r>
              <w:t xml:space="preserve"> </w:t>
            </w:r>
          </w:p>
          <w:p w:rsidR="00BB0A6C" w:rsidRDefault="001C553C">
            <w:pPr>
              <w:ind w:right="57"/>
              <w:jc w:val="both"/>
            </w:pPr>
            <w:r>
              <w:rPr>
                <w:rFonts w:ascii="Times New Roman" w:eastAsia="Times New Roman" w:hAnsi="Times New Roman" w:cs="Times New Roman"/>
                <w:sz w:val="24"/>
              </w:rPr>
              <w:t xml:space="preserve">В частности, к таким обстоятельствам относятся: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w:t>
            </w:r>
            <w:r>
              <w:t xml:space="preserve"> </w:t>
            </w:r>
          </w:p>
        </w:tc>
      </w:tr>
    </w:tbl>
    <w:p w:rsidR="00BB0A6C" w:rsidRDefault="001C553C">
      <w:pPr>
        <w:spacing w:after="0"/>
      </w:pPr>
      <w:r>
        <w:rPr>
          <w:rFonts w:ascii="Times New Roman" w:eastAsia="Times New Roman" w:hAnsi="Times New Roman" w:cs="Times New Roman"/>
          <w:sz w:val="24"/>
        </w:rPr>
        <w:t xml:space="preserve"> </w:t>
      </w:r>
      <w:r>
        <w:t xml:space="preserve"> </w:t>
      </w:r>
    </w:p>
    <w:tbl>
      <w:tblPr>
        <w:tblStyle w:val="TableGrid"/>
        <w:tblW w:w="9844" w:type="dxa"/>
        <w:tblInd w:w="1255" w:type="dxa"/>
        <w:tblCellMar>
          <w:top w:w="108" w:type="dxa"/>
        </w:tblCellMar>
        <w:tblLook w:val="04A0" w:firstRow="1" w:lastRow="0" w:firstColumn="1" w:lastColumn="0" w:noHBand="0" w:noVBand="1"/>
      </w:tblPr>
      <w:tblGrid>
        <w:gridCol w:w="2869"/>
        <w:gridCol w:w="6975"/>
      </w:tblGrid>
      <w:tr w:rsidR="00BB0A6C">
        <w:trPr>
          <w:trHeight w:val="1028"/>
        </w:trPr>
        <w:tc>
          <w:tcPr>
            <w:tcW w:w="2869" w:type="dxa"/>
            <w:tcBorders>
              <w:top w:val="single" w:sz="4" w:space="0" w:color="000000"/>
              <w:left w:val="single" w:sz="4" w:space="0" w:color="000000"/>
              <w:bottom w:val="single" w:sz="4" w:space="0" w:color="000000"/>
              <w:right w:val="single" w:sz="4" w:space="0" w:color="000000"/>
            </w:tcBorders>
          </w:tcPr>
          <w:p w:rsidR="00BB0A6C" w:rsidRDefault="001C553C">
            <w:pPr>
              <w:ind w:left="113"/>
            </w:pPr>
            <w:r>
              <w:rPr>
                <w:rFonts w:ascii="Times New Roman" w:eastAsia="Times New Roman" w:hAnsi="Times New Roman" w:cs="Times New Roman"/>
                <w:sz w:val="24"/>
              </w:rPr>
              <w:t xml:space="preserve"> </w:t>
            </w:r>
            <w:r>
              <w:t xml:space="preserve"> </w:t>
            </w:r>
          </w:p>
        </w:tc>
        <w:tc>
          <w:tcPr>
            <w:tcW w:w="6975" w:type="dxa"/>
            <w:tcBorders>
              <w:top w:val="single" w:sz="4" w:space="0" w:color="000000"/>
              <w:left w:val="single" w:sz="4" w:space="0" w:color="000000"/>
              <w:bottom w:val="single" w:sz="4" w:space="0" w:color="000000"/>
              <w:right w:val="single" w:sz="4" w:space="0" w:color="000000"/>
            </w:tcBorders>
            <w:vAlign w:val="center"/>
          </w:tcPr>
          <w:p w:rsidR="00BB0A6C" w:rsidRDefault="001C553C">
            <w:pPr>
              <w:ind w:left="113" w:right="120"/>
              <w:jc w:val="both"/>
            </w:pPr>
            <w:r>
              <w:rPr>
                <w:rFonts w:ascii="Times New Roman" w:eastAsia="Times New Roman" w:hAnsi="Times New Roman" w:cs="Times New Roman"/>
                <w:sz w:val="24"/>
              </w:rPr>
              <w:t xml:space="preserve">запретительные меры государств, запрет торговых операций, в том числе с отдельными странами, вследствие принятия международных санкций и другие, не зависящие от воли Сторон.  </w:t>
            </w:r>
          </w:p>
        </w:tc>
      </w:tr>
      <w:tr w:rsidR="00BB0A6C">
        <w:trPr>
          <w:trHeight w:val="3017"/>
        </w:trPr>
        <w:tc>
          <w:tcPr>
            <w:tcW w:w="2869" w:type="dxa"/>
            <w:tcBorders>
              <w:top w:val="single" w:sz="4" w:space="0" w:color="000000"/>
              <w:left w:val="single" w:sz="4" w:space="0" w:color="000000"/>
              <w:bottom w:val="single" w:sz="4" w:space="0" w:color="000000"/>
              <w:right w:val="single" w:sz="4" w:space="0" w:color="000000"/>
            </w:tcBorders>
          </w:tcPr>
          <w:p w:rsidR="00BB0A6C" w:rsidRDefault="001C553C">
            <w:pPr>
              <w:ind w:left="113"/>
            </w:pPr>
            <w:r>
              <w:rPr>
                <w:rFonts w:ascii="Times New Roman" w:eastAsia="Times New Roman" w:hAnsi="Times New Roman" w:cs="Times New Roman"/>
                <w:b/>
                <w:sz w:val="24"/>
              </w:rPr>
              <w:t xml:space="preserve">Объект </w:t>
            </w:r>
            <w:r>
              <w:rPr>
                <w:rFonts w:ascii="Times New Roman" w:eastAsia="Times New Roman" w:hAnsi="Times New Roman" w:cs="Times New Roman"/>
                <w:sz w:val="24"/>
              </w:rPr>
              <w:t xml:space="preserve"> </w:t>
            </w:r>
            <w:r>
              <w:t xml:space="preserve"> </w:t>
            </w:r>
          </w:p>
        </w:tc>
        <w:tc>
          <w:tcPr>
            <w:tcW w:w="6975" w:type="dxa"/>
            <w:tcBorders>
              <w:top w:val="single" w:sz="4" w:space="0" w:color="000000"/>
              <w:left w:val="single" w:sz="4" w:space="0" w:color="000000"/>
              <w:bottom w:val="single" w:sz="4" w:space="0" w:color="000000"/>
              <w:right w:val="single" w:sz="4" w:space="0" w:color="000000"/>
            </w:tcBorders>
          </w:tcPr>
          <w:p w:rsidR="00BB0A6C" w:rsidRDefault="001C553C">
            <w:pPr>
              <w:spacing w:after="1" w:line="275" w:lineRule="auto"/>
              <w:ind w:left="113" w:right="108"/>
              <w:jc w:val="both"/>
            </w:pPr>
            <w:r>
              <w:rPr>
                <w:rFonts w:ascii="Times New Roman" w:eastAsia="Times New Roman" w:hAnsi="Times New Roman" w:cs="Times New Roman"/>
                <w:sz w:val="24"/>
              </w:rPr>
              <w:t xml:space="preserve">Означает «Договор на Выполнение работ по нанесению горизонтальной разметки в рамках реализации Договора по восстановлению изношенного верхнего слоя покрытия автомобильной дороги М-1 «Беларусь» Москва - граница с </w:t>
            </w:r>
          </w:p>
          <w:p w:rsidR="00BB0A6C" w:rsidRDefault="001C553C">
            <w:pPr>
              <w:spacing w:after="48"/>
              <w:ind w:left="113"/>
            </w:pPr>
            <w:r>
              <w:rPr>
                <w:rFonts w:ascii="Times New Roman" w:eastAsia="Times New Roman" w:hAnsi="Times New Roman" w:cs="Times New Roman"/>
                <w:sz w:val="24"/>
              </w:rPr>
              <w:t xml:space="preserve">Республикой Беларусь на участке км 32+500 - км 45+100, </w:t>
            </w:r>
            <w:r>
              <w:t xml:space="preserve"> </w:t>
            </w:r>
          </w:p>
          <w:p w:rsidR="00BB0A6C" w:rsidRDefault="001C553C">
            <w:pPr>
              <w:ind w:left="113"/>
            </w:pPr>
            <w:r>
              <w:rPr>
                <w:rFonts w:ascii="Times New Roman" w:eastAsia="Times New Roman" w:hAnsi="Times New Roman" w:cs="Times New Roman"/>
                <w:sz w:val="24"/>
              </w:rPr>
              <w:t xml:space="preserve">Московская область» </w:t>
            </w:r>
            <w:r>
              <w:t xml:space="preserve"> </w:t>
            </w:r>
          </w:p>
        </w:tc>
      </w:tr>
      <w:tr w:rsidR="00BB0A6C">
        <w:trPr>
          <w:trHeight w:val="1030"/>
        </w:trPr>
        <w:tc>
          <w:tcPr>
            <w:tcW w:w="2869" w:type="dxa"/>
            <w:tcBorders>
              <w:top w:val="single" w:sz="4" w:space="0" w:color="000000"/>
              <w:left w:val="single" w:sz="4" w:space="0" w:color="000000"/>
              <w:bottom w:val="single" w:sz="4" w:space="0" w:color="000000"/>
              <w:right w:val="single" w:sz="4" w:space="0" w:color="000000"/>
            </w:tcBorders>
            <w:vAlign w:val="center"/>
          </w:tcPr>
          <w:p w:rsidR="00BB0A6C" w:rsidRDefault="001C553C">
            <w:pPr>
              <w:ind w:left="113"/>
            </w:pPr>
            <w:r>
              <w:rPr>
                <w:rFonts w:ascii="Times New Roman" w:eastAsia="Times New Roman" w:hAnsi="Times New Roman" w:cs="Times New Roman"/>
                <w:b/>
                <w:sz w:val="24"/>
              </w:rPr>
              <w:t xml:space="preserve">Справка о Стоимости </w:t>
            </w:r>
            <w:r>
              <w:rPr>
                <w:rFonts w:ascii="Times New Roman" w:eastAsia="Times New Roman" w:hAnsi="Times New Roman" w:cs="Times New Roman"/>
                <w:sz w:val="24"/>
              </w:rPr>
              <w:t xml:space="preserve"> </w:t>
            </w:r>
          </w:p>
          <w:p w:rsidR="00BB0A6C" w:rsidRDefault="001C553C">
            <w:pPr>
              <w:ind w:left="113"/>
            </w:pPr>
            <w:r>
              <w:rPr>
                <w:rFonts w:ascii="Times New Roman" w:eastAsia="Times New Roman" w:hAnsi="Times New Roman" w:cs="Times New Roman"/>
                <w:b/>
                <w:sz w:val="24"/>
              </w:rPr>
              <w:t xml:space="preserve">Выполненных Работ и </w:t>
            </w:r>
          </w:p>
          <w:p w:rsidR="00BB0A6C" w:rsidRDefault="001C553C">
            <w:pPr>
              <w:ind w:left="113"/>
            </w:pPr>
            <w:r>
              <w:rPr>
                <w:rFonts w:ascii="Times New Roman" w:eastAsia="Times New Roman" w:hAnsi="Times New Roman" w:cs="Times New Roman"/>
                <w:b/>
                <w:sz w:val="24"/>
              </w:rPr>
              <w:t xml:space="preserve">Затрат </w:t>
            </w:r>
            <w:r>
              <w:rPr>
                <w:rFonts w:ascii="Times New Roman" w:eastAsia="Times New Roman" w:hAnsi="Times New Roman" w:cs="Times New Roman"/>
                <w:sz w:val="24"/>
              </w:rPr>
              <w:t xml:space="preserve"> </w:t>
            </w:r>
            <w:r>
              <w:t xml:space="preserve"> </w:t>
            </w:r>
          </w:p>
        </w:tc>
        <w:tc>
          <w:tcPr>
            <w:tcW w:w="6975" w:type="dxa"/>
            <w:tcBorders>
              <w:top w:val="single" w:sz="4" w:space="0" w:color="000000"/>
              <w:left w:val="single" w:sz="4" w:space="0" w:color="000000"/>
              <w:bottom w:val="single" w:sz="4" w:space="0" w:color="000000"/>
              <w:right w:val="single" w:sz="4" w:space="0" w:color="000000"/>
            </w:tcBorders>
          </w:tcPr>
          <w:p w:rsidR="00BB0A6C" w:rsidRDefault="001C553C">
            <w:pPr>
              <w:ind w:left="113"/>
              <w:jc w:val="both"/>
            </w:pPr>
            <w:r>
              <w:rPr>
                <w:rFonts w:ascii="Times New Roman" w:eastAsia="Times New Roman" w:hAnsi="Times New Roman" w:cs="Times New Roman"/>
                <w:sz w:val="24"/>
              </w:rPr>
              <w:t xml:space="preserve">означает документ, Договора и составленный по форме приложения № 3Б к Договору  </w:t>
            </w:r>
            <w:r>
              <w:t xml:space="preserve"> </w:t>
            </w:r>
          </w:p>
        </w:tc>
      </w:tr>
      <w:tr w:rsidR="00BB0A6C">
        <w:trPr>
          <w:trHeight w:val="972"/>
        </w:trPr>
        <w:tc>
          <w:tcPr>
            <w:tcW w:w="2869" w:type="dxa"/>
            <w:tcBorders>
              <w:top w:val="single" w:sz="4" w:space="0" w:color="000000"/>
              <w:left w:val="single" w:sz="4" w:space="0" w:color="000000"/>
              <w:bottom w:val="single" w:sz="4" w:space="0" w:color="000000"/>
              <w:right w:val="single" w:sz="4" w:space="0" w:color="000000"/>
            </w:tcBorders>
          </w:tcPr>
          <w:p w:rsidR="00BB0A6C" w:rsidRDefault="001C553C">
            <w:pPr>
              <w:ind w:left="113"/>
            </w:pPr>
            <w:r>
              <w:rPr>
                <w:rFonts w:ascii="Times New Roman" w:eastAsia="Times New Roman" w:hAnsi="Times New Roman" w:cs="Times New Roman"/>
                <w:b/>
                <w:sz w:val="24"/>
              </w:rPr>
              <w:t xml:space="preserve">План Работ </w:t>
            </w:r>
            <w:r>
              <w:rPr>
                <w:rFonts w:ascii="Times New Roman" w:eastAsia="Times New Roman" w:hAnsi="Times New Roman" w:cs="Times New Roman"/>
                <w:sz w:val="24"/>
              </w:rPr>
              <w:t xml:space="preserve"> </w:t>
            </w:r>
            <w:r>
              <w:t xml:space="preserve"> </w:t>
            </w:r>
          </w:p>
        </w:tc>
        <w:tc>
          <w:tcPr>
            <w:tcW w:w="6975" w:type="dxa"/>
            <w:tcBorders>
              <w:top w:val="single" w:sz="4" w:space="0" w:color="000000"/>
              <w:left w:val="single" w:sz="4" w:space="0" w:color="000000"/>
              <w:bottom w:val="single" w:sz="4" w:space="0" w:color="000000"/>
              <w:right w:val="single" w:sz="4" w:space="0" w:color="000000"/>
            </w:tcBorders>
          </w:tcPr>
          <w:p w:rsidR="00BB0A6C" w:rsidRDefault="001C553C">
            <w:pPr>
              <w:tabs>
                <w:tab w:val="center" w:pos="1895"/>
                <w:tab w:val="center" w:pos="3686"/>
                <w:tab w:val="center" w:pos="5665"/>
                <w:tab w:val="right" w:pos="6975"/>
              </w:tabs>
              <w:spacing w:after="32"/>
            </w:pPr>
            <w:proofErr w:type="gramStart"/>
            <w:r>
              <w:rPr>
                <w:rFonts w:ascii="Times New Roman" w:eastAsia="Times New Roman" w:hAnsi="Times New Roman" w:cs="Times New Roman"/>
                <w:sz w:val="24"/>
              </w:rPr>
              <w:t xml:space="preserve">означает  </w:t>
            </w:r>
            <w:r>
              <w:rPr>
                <w:rFonts w:ascii="Times New Roman" w:eastAsia="Times New Roman" w:hAnsi="Times New Roman" w:cs="Times New Roman"/>
                <w:sz w:val="24"/>
              </w:rPr>
              <w:tab/>
            </w:r>
            <w:proofErr w:type="gramEnd"/>
            <w:r>
              <w:rPr>
                <w:rFonts w:ascii="Times New Roman" w:eastAsia="Times New Roman" w:hAnsi="Times New Roman" w:cs="Times New Roman"/>
                <w:sz w:val="24"/>
              </w:rPr>
              <w:t xml:space="preserve">документ,  </w:t>
            </w:r>
            <w:r>
              <w:rPr>
                <w:rFonts w:ascii="Times New Roman" w:eastAsia="Times New Roman" w:hAnsi="Times New Roman" w:cs="Times New Roman"/>
                <w:sz w:val="24"/>
              </w:rPr>
              <w:tab/>
              <w:t xml:space="preserve">сформированный  </w:t>
            </w:r>
            <w:r>
              <w:rPr>
                <w:rFonts w:ascii="Times New Roman" w:eastAsia="Times New Roman" w:hAnsi="Times New Roman" w:cs="Times New Roman"/>
                <w:sz w:val="24"/>
              </w:rPr>
              <w:tab/>
              <w:t xml:space="preserve">Подрядчиком  </w:t>
            </w:r>
            <w:r>
              <w:rPr>
                <w:rFonts w:ascii="Times New Roman" w:eastAsia="Times New Roman" w:hAnsi="Times New Roman" w:cs="Times New Roman"/>
                <w:sz w:val="24"/>
              </w:rPr>
              <w:tab/>
              <w:t>и</w:t>
            </w:r>
          </w:p>
          <w:p w:rsidR="00BB0A6C" w:rsidRDefault="001C553C">
            <w:pPr>
              <w:ind w:left="113"/>
            </w:pPr>
            <w:r>
              <w:rPr>
                <w:rFonts w:ascii="Times New Roman" w:eastAsia="Times New Roman" w:hAnsi="Times New Roman" w:cs="Times New Roman"/>
                <w:sz w:val="24"/>
              </w:rPr>
              <w:t xml:space="preserve">составленный по форме Приложения № 7 к Договору  </w:t>
            </w:r>
            <w:r>
              <w:t xml:space="preserve"> </w:t>
            </w:r>
          </w:p>
        </w:tc>
      </w:tr>
      <w:tr w:rsidR="00BB0A6C">
        <w:trPr>
          <w:trHeight w:val="432"/>
        </w:trPr>
        <w:tc>
          <w:tcPr>
            <w:tcW w:w="2869" w:type="dxa"/>
            <w:tcBorders>
              <w:top w:val="single" w:sz="4" w:space="0" w:color="000000"/>
              <w:left w:val="single" w:sz="4" w:space="0" w:color="000000"/>
              <w:bottom w:val="single" w:sz="4" w:space="0" w:color="000000"/>
              <w:right w:val="single" w:sz="4" w:space="0" w:color="000000"/>
            </w:tcBorders>
          </w:tcPr>
          <w:p w:rsidR="00BB0A6C" w:rsidRDefault="001C553C">
            <w:pPr>
              <w:ind w:left="113"/>
            </w:pPr>
            <w:r>
              <w:rPr>
                <w:rFonts w:ascii="Times New Roman" w:eastAsia="Times New Roman" w:hAnsi="Times New Roman" w:cs="Times New Roman"/>
                <w:b/>
                <w:sz w:val="24"/>
              </w:rPr>
              <w:t xml:space="preserve">Подрядчик </w:t>
            </w:r>
            <w:r>
              <w:rPr>
                <w:rFonts w:ascii="Times New Roman" w:eastAsia="Times New Roman" w:hAnsi="Times New Roman" w:cs="Times New Roman"/>
                <w:sz w:val="24"/>
              </w:rPr>
              <w:t xml:space="preserve"> </w:t>
            </w:r>
            <w:r>
              <w:t xml:space="preserve"> </w:t>
            </w:r>
          </w:p>
        </w:tc>
        <w:tc>
          <w:tcPr>
            <w:tcW w:w="6975" w:type="dxa"/>
            <w:tcBorders>
              <w:top w:val="single" w:sz="4" w:space="0" w:color="000000"/>
              <w:left w:val="single" w:sz="4" w:space="0" w:color="000000"/>
              <w:bottom w:val="single" w:sz="4" w:space="0" w:color="000000"/>
              <w:right w:val="single" w:sz="4" w:space="0" w:color="000000"/>
            </w:tcBorders>
          </w:tcPr>
          <w:p w:rsidR="00BB0A6C" w:rsidRDefault="001C553C">
            <w:pPr>
              <w:ind w:left="113"/>
            </w:pPr>
            <w:r>
              <w:rPr>
                <w:rFonts w:ascii="Times New Roman" w:eastAsia="Times New Roman" w:hAnsi="Times New Roman" w:cs="Times New Roman"/>
                <w:sz w:val="24"/>
              </w:rPr>
              <w:t xml:space="preserve">Сторона, выполняющая Работы по Договору  </w:t>
            </w:r>
            <w:r>
              <w:t xml:space="preserve"> </w:t>
            </w:r>
          </w:p>
        </w:tc>
      </w:tr>
      <w:tr w:rsidR="00BB0A6C">
        <w:trPr>
          <w:trHeight w:val="1921"/>
        </w:trPr>
        <w:tc>
          <w:tcPr>
            <w:tcW w:w="2869" w:type="dxa"/>
            <w:tcBorders>
              <w:top w:val="single" w:sz="4" w:space="0" w:color="000000"/>
              <w:left w:val="single" w:sz="4" w:space="0" w:color="000000"/>
              <w:bottom w:val="single" w:sz="4" w:space="0" w:color="000000"/>
              <w:right w:val="single" w:sz="4" w:space="0" w:color="000000"/>
            </w:tcBorders>
          </w:tcPr>
          <w:p w:rsidR="00BB0A6C" w:rsidRDefault="001C553C">
            <w:pPr>
              <w:ind w:left="113"/>
              <w:jc w:val="both"/>
            </w:pPr>
            <w:r>
              <w:rPr>
                <w:rFonts w:ascii="Times New Roman" w:eastAsia="Times New Roman" w:hAnsi="Times New Roman" w:cs="Times New Roman"/>
                <w:b/>
                <w:sz w:val="24"/>
              </w:rPr>
              <w:t xml:space="preserve">Программа партнерства </w:t>
            </w:r>
          </w:p>
        </w:tc>
        <w:tc>
          <w:tcPr>
            <w:tcW w:w="6975" w:type="dxa"/>
            <w:tcBorders>
              <w:top w:val="single" w:sz="4" w:space="0" w:color="000000"/>
              <w:left w:val="single" w:sz="4" w:space="0" w:color="000000"/>
              <w:bottom w:val="single" w:sz="4" w:space="0" w:color="000000"/>
              <w:right w:val="single" w:sz="4" w:space="0" w:color="000000"/>
            </w:tcBorders>
            <w:vAlign w:val="center"/>
          </w:tcPr>
          <w:p w:rsidR="00BB0A6C" w:rsidRDefault="001C553C">
            <w:pPr>
              <w:ind w:left="112" w:right="110" w:hanging="134"/>
              <w:jc w:val="both"/>
            </w:pPr>
            <w:r>
              <w:rPr>
                <w:rFonts w:ascii="Times New Roman" w:eastAsia="Times New Roman" w:hAnsi="Times New Roman" w:cs="Times New Roman"/>
                <w:sz w:val="24"/>
              </w:rPr>
              <w:t xml:space="preserve"> Программа партнерства между Государственной компанией «Российские автомобильные дороги», обществами, входящими в группу компаний «</w:t>
            </w:r>
            <w:proofErr w:type="spellStart"/>
            <w:r>
              <w:rPr>
                <w:rFonts w:ascii="Times New Roman" w:eastAsia="Times New Roman" w:hAnsi="Times New Roman" w:cs="Times New Roman"/>
                <w:sz w:val="24"/>
              </w:rPr>
              <w:t>Автодор</w:t>
            </w:r>
            <w:proofErr w:type="spellEnd"/>
            <w:r>
              <w:rPr>
                <w:rFonts w:ascii="Times New Roman" w:eastAsia="Times New Roman" w:hAnsi="Times New Roman" w:cs="Times New Roman"/>
                <w:sz w:val="24"/>
              </w:rPr>
              <w:t xml:space="preserve">», и субъектами малого и среднего предпринимательства, утвержденной Приказом Государственной компании «Российские автомобильные дороги» от 24 апреля 2020 года № 95  </w:t>
            </w:r>
            <w:r>
              <w:t xml:space="preserve"> </w:t>
            </w:r>
          </w:p>
        </w:tc>
      </w:tr>
      <w:tr w:rsidR="00BB0A6C">
        <w:trPr>
          <w:trHeight w:val="2199"/>
        </w:trPr>
        <w:tc>
          <w:tcPr>
            <w:tcW w:w="2869" w:type="dxa"/>
            <w:tcBorders>
              <w:top w:val="single" w:sz="4" w:space="0" w:color="000000"/>
              <w:left w:val="single" w:sz="4" w:space="0" w:color="000000"/>
              <w:bottom w:val="single" w:sz="4" w:space="0" w:color="000000"/>
              <w:right w:val="single" w:sz="4" w:space="0" w:color="000000"/>
            </w:tcBorders>
          </w:tcPr>
          <w:p w:rsidR="00BB0A6C" w:rsidRDefault="001C553C">
            <w:pPr>
              <w:ind w:left="108"/>
            </w:pPr>
            <w:r>
              <w:rPr>
                <w:rFonts w:ascii="Times New Roman" w:eastAsia="Times New Roman" w:hAnsi="Times New Roman" w:cs="Times New Roman"/>
                <w:b/>
                <w:sz w:val="24"/>
              </w:rPr>
              <w:t xml:space="preserve">Работы </w:t>
            </w:r>
            <w:r>
              <w:rPr>
                <w:rFonts w:ascii="Times New Roman" w:eastAsia="Times New Roman" w:hAnsi="Times New Roman" w:cs="Times New Roman"/>
                <w:sz w:val="24"/>
              </w:rPr>
              <w:t xml:space="preserve"> </w:t>
            </w:r>
            <w:r>
              <w:t xml:space="preserve"> </w:t>
            </w:r>
          </w:p>
        </w:tc>
        <w:tc>
          <w:tcPr>
            <w:tcW w:w="6975" w:type="dxa"/>
            <w:tcBorders>
              <w:top w:val="single" w:sz="4" w:space="0" w:color="000000"/>
              <w:left w:val="single" w:sz="4" w:space="0" w:color="000000"/>
              <w:bottom w:val="single" w:sz="4" w:space="0" w:color="000000"/>
              <w:right w:val="single" w:sz="4" w:space="0" w:color="000000"/>
            </w:tcBorders>
          </w:tcPr>
          <w:p w:rsidR="00BB0A6C" w:rsidRDefault="001C553C">
            <w:pPr>
              <w:spacing w:after="23" w:line="281" w:lineRule="auto"/>
              <w:ind w:left="108" w:right="112"/>
              <w:jc w:val="both"/>
            </w:pPr>
            <w:r>
              <w:rPr>
                <w:rFonts w:ascii="Times New Roman" w:eastAsia="Times New Roman" w:hAnsi="Times New Roman" w:cs="Times New Roman"/>
                <w:sz w:val="24"/>
              </w:rPr>
              <w:t xml:space="preserve">работы по нанесению горизонтальной разметки в рамках реализации Договора по восстановлению изношенного верхнего слоя покрытия автомобильной дороги М-1 «Беларусь» Москва - граница с Республикой Беларусь на участке км 32+500 - км </w:t>
            </w:r>
            <w:r>
              <w:t xml:space="preserve"> </w:t>
            </w:r>
          </w:p>
          <w:p w:rsidR="00BB0A6C" w:rsidRDefault="001C553C">
            <w:pPr>
              <w:ind w:left="108"/>
            </w:pPr>
            <w:r>
              <w:rPr>
                <w:rFonts w:ascii="Times New Roman" w:eastAsia="Times New Roman" w:hAnsi="Times New Roman" w:cs="Times New Roman"/>
                <w:sz w:val="24"/>
              </w:rPr>
              <w:t xml:space="preserve">45+100, Московская область </w:t>
            </w:r>
            <w:r>
              <w:t xml:space="preserve"> </w:t>
            </w:r>
          </w:p>
        </w:tc>
      </w:tr>
      <w:tr w:rsidR="00BB0A6C">
        <w:trPr>
          <w:trHeight w:val="727"/>
        </w:trPr>
        <w:tc>
          <w:tcPr>
            <w:tcW w:w="2869" w:type="dxa"/>
            <w:tcBorders>
              <w:top w:val="single" w:sz="4" w:space="0" w:color="000000"/>
              <w:left w:val="single" w:sz="4" w:space="0" w:color="000000"/>
              <w:bottom w:val="single" w:sz="4" w:space="0" w:color="000000"/>
              <w:right w:val="single" w:sz="4" w:space="0" w:color="000000"/>
            </w:tcBorders>
          </w:tcPr>
          <w:p w:rsidR="00BB0A6C" w:rsidRDefault="001C553C">
            <w:pPr>
              <w:ind w:left="108"/>
              <w:jc w:val="both"/>
            </w:pPr>
            <w:r>
              <w:rPr>
                <w:rFonts w:ascii="Times New Roman" w:eastAsia="Times New Roman" w:hAnsi="Times New Roman" w:cs="Times New Roman"/>
                <w:b/>
                <w:sz w:val="24"/>
              </w:rPr>
              <w:t xml:space="preserve">Срок Окончания Работ </w:t>
            </w:r>
            <w:r>
              <w:rPr>
                <w:rFonts w:ascii="Times New Roman" w:eastAsia="Times New Roman" w:hAnsi="Times New Roman" w:cs="Times New Roman"/>
                <w:sz w:val="24"/>
              </w:rPr>
              <w:t xml:space="preserve"> </w:t>
            </w:r>
            <w:r>
              <w:t xml:space="preserve"> </w:t>
            </w:r>
          </w:p>
        </w:tc>
        <w:tc>
          <w:tcPr>
            <w:tcW w:w="6975" w:type="dxa"/>
            <w:tcBorders>
              <w:top w:val="single" w:sz="4" w:space="0" w:color="000000"/>
              <w:left w:val="single" w:sz="4" w:space="0" w:color="000000"/>
              <w:bottom w:val="single" w:sz="4" w:space="0" w:color="000000"/>
              <w:right w:val="single" w:sz="4" w:space="0" w:color="000000"/>
            </w:tcBorders>
            <w:vAlign w:val="center"/>
          </w:tcPr>
          <w:p w:rsidR="00BB0A6C" w:rsidRDefault="001C553C">
            <w:pPr>
              <w:ind w:left="108"/>
              <w:jc w:val="both"/>
            </w:pPr>
            <w:r>
              <w:rPr>
                <w:rFonts w:ascii="Times New Roman" w:eastAsia="Times New Roman" w:hAnsi="Times New Roman" w:cs="Times New Roman"/>
                <w:sz w:val="24"/>
              </w:rPr>
              <w:t xml:space="preserve">срок, когда Подрядчик обязан окончить выполнение Работ по Договору, установленный в пункте 4.3. Договора.  </w:t>
            </w:r>
            <w:r>
              <w:t xml:space="preserve"> </w:t>
            </w:r>
          </w:p>
        </w:tc>
      </w:tr>
      <w:tr w:rsidR="00BB0A6C">
        <w:trPr>
          <w:trHeight w:val="1039"/>
        </w:trPr>
        <w:tc>
          <w:tcPr>
            <w:tcW w:w="2869" w:type="dxa"/>
            <w:tcBorders>
              <w:top w:val="single" w:sz="4" w:space="0" w:color="000000"/>
              <w:left w:val="single" w:sz="4" w:space="0" w:color="000000"/>
              <w:bottom w:val="single" w:sz="4" w:space="0" w:color="000000"/>
              <w:right w:val="single" w:sz="4" w:space="0" w:color="000000"/>
            </w:tcBorders>
          </w:tcPr>
          <w:p w:rsidR="00BB0A6C" w:rsidRDefault="001C553C">
            <w:pPr>
              <w:ind w:left="108"/>
            </w:pPr>
            <w:r>
              <w:rPr>
                <w:rFonts w:ascii="Times New Roman" w:eastAsia="Times New Roman" w:hAnsi="Times New Roman" w:cs="Times New Roman"/>
                <w:b/>
                <w:sz w:val="24"/>
              </w:rPr>
              <w:t xml:space="preserve">Срок Начала Работ </w:t>
            </w:r>
            <w:r>
              <w:rPr>
                <w:rFonts w:ascii="Times New Roman" w:eastAsia="Times New Roman" w:hAnsi="Times New Roman" w:cs="Times New Roman"/>
                <w:sz w:val="24"/>
              </w:rPr>
              <w:t xml:space="preserve"> </w:t>
            </w:r>
            <w:r>
              <w:t xml:space="preserve"> </w:t>
            </w:r>
          </w:p>
        </w:tc>
        <w:tc>
          <w:tcPr>
            <w:tcW w:w="6975" w:type="dxa"/>
            <w:tcBorders>
              <w:top w:val="single" w:sz="4" w:space="0" w:color="000000"/>
              <w:left w:val="single" w:sz="4" w:space="0" w:color="000000"/>
              <w:bottom w:val="single" w:sz="4" w:space="0" w:color="000000"/>
              <w:right w:val="single" w:sz="4" w:space="0" w:color="000000"/>
            </w:tcBorders>
            <w:vAlign w:val="bottom"/>
          </w:tcPr>
          <w:p w:rsidR="00BB0A6C" w:rsidRDefault="001C553C">
            <w:pPr>
              <w:spacing w:after="38" w:line="286" w:lineRule="auto"/>
              <w:ind w:left="108"/>
              <w:jc w:val="both"/>
            </w:pPr>
            <w:r>
              <w:rPr>
                <w:rFonts w:ascii="Times New Roman" w:eastAsia="Times New Roman" w:hAnsi="Times New Roman" w:cs="Times New Roman"/>
                <w:sz w:val="24"/>
              </w:rPr>
              <w:t>означает момент, с которого Подрядчик обязан приступить к выполнению Работ по Договору,</w:t>
            </w:r>
            <w:r>
              <w:rPr>
                <w:rFonts w:ascii="Times New Roman" w:eastAsia="Times New Roman" w:hAnsi="Times New Roman" w:cs="Times New Roman"/>
                <w:sz w:val="20"/>
              </w:rPr>
              <w:t xml:space="preserve"> </w:t>
            </w:r>
            <w:r>
              <w:rPr>
                <w:rFonts w:ascii="Times New Roman" w:eastAsia="Times New Roman" w:hAnsi="Times New Roman" w:cs="Times New Roman"/>
                <w:sz w:val="24"/>
              </w:rPr>
              <w:t xml:space="preserve">установленный в пункте 4.1.  </w:t>
            </w:r>
            <w:r>
              <w:t xml:space="preserve"> </w:t>
            </w:r>
          </w:p>
          <w:p w:rsidR="00BB0A6C" w:rsidRDefault="001C553C">
            <w:pPr>
              <w:ind w:left="108"/>
            </w:pPr>
            <w:r>
              <w:rPr>
                <w:rFonts w:ascii="Times New Roman" w:eastAsia="Times New Roman" w:hAnsi="Times New Roman" w:cs="Times New Roman"/>
                <w:sz w:val="24"/>
              </w:rPr>
              <w:t xml:space="preserve">Договора  </w:t>
            </w:r>
            <w:r>
              <w:t xml:space="preserve"> </w:t>
            </w:r>
          </w:p>
        </w:tc>
      </w:tr>
      <w:tr w:rsidR="00BB0A6C">
        <w:trPr>
          <w:trHeight w:val="2703"/>
        </w:trPr>
        <w:tc>
          <w:tcPr>
            <w:tcW w:w="2869" w:type="dxa"/>
            <w:tcBorders>
              <w:top w:val="single" w:sz="4" w:space="0" w:color="000000"/>
              <w:left w:val="single" w:sz="4" w:space="0" w:color="000000"/>
              <w:bottom w:val="single" w:sz="4" w:space="0" w:color="000000"/>
              <w:right w:val="single" w:sz="4" w:space="0" w:color="000000"/>
            </w:tcBorders>
          </w:tcPr>
          <w:p w:rsidR="00BB0A6C" w:rsidRDefault="001C553C">
            <w:r>
              <w:rPr>
                <w:rFonts w:ascii="Times New Roman" w:eastAsia="Times New Roman" w:hAnsi="Times New Roman" w:cs="Times New Roman"/>
                <w:b/>
                <w:sz w:val="24"/>
              </w:rPr>
              <w:t xml:space="preserve">Техническое Задание </w:t>
            </w:r>
            <w:r>
              <w:rPr>
                <w:rFonts w:ascii="Times New Roman" w:eastAsia="Times New Roman" w:hAnsi="Times New Roman" w:cs="Times New Roman"/>
                <w:sz w:val="24"/>
              </w:rPr>
              <w:t xml:space="preserve"> </w:t>
            </w:r>
            <w:r>
              <w:t xml:space="preserve"> </w:t>
            </w:r>
          </w:p>
        </w:tc>
        <w:tc>
          <w:tcPr>
            <w:tcW w:w="6975" w:type="dxa"/>
            <w:tcBorders>
              <w:top w:val="single" w:sz="4" w:space="0" w:color="000000"/>
              <w:left w:val="single" w:sz="4" w:space="0" w:color="000000"/>
              <w:bottom w:val="single" w:sz="4" w:space="0" w:color="000000"/>
              <w:right w:val="single" w:sz="4" w:space="0" w:color="000000"/>
            </w:tcBorders>
            <w:vAlign w:val="center"/>
          </w:tcPr>
          <w:p w:rsidR="00BB0A6C" w:rsidRDefault="001C553C">
            <w:pPr>
              <w:spacing w:after="46" w:line="263" w:lineRule="auto"/>
            </w:pPr>
            <w:r>
              <w:rPr>
                <w:rFonts w:ascii="Times New Roman" w:eastAsia="Times New Roman" w:hAnsi="Times New Roman" w:cs="Times New Roman"/>
                <w:sz w:val="24"/>
              </w:rPr>
              <w:t xml:space="preserve">техническое задание на выполнение работ по содержанию автомобильных дорог Государственной компании «Российские автомобильные дороги». Выполнение работ по нанесению горизонтальной разметки в рамках реализации Договора по восстановлению изношенного верхнего слоя покрытия автомобильной дороги М-1 «Беларусь» Москва - граница с </w:t>
            </w:r>
            <w:r>
              <w:t xml:space="preserve"> </w:t>
            </w:r>
          </w:p>
          <w:p w:rsidR="00BB0A6C" w:rsidRDefault="001C553C">
            <w:r>
              <w:rPr>
                <w:rFonts w:ascii="Times New Roman" w:eastAsia="Times New Roman" w:hAnsi="Times New Roman" w:cs="Times New Roman"/>
                <w:sz w:val="24"/>
              </w:rPr>
              <w:t xml:space="preserve">Республикой Беларусь на участке км 32+500 - км 45+100, Московская область </w:t>
            </w:r>
            <w:r>
              <w:t xml:space="preserve"> </w:t>
            </w:r>
          </w:p>
        </w:tc>
      </w:tr>
      <w:tr w:rsidR="00BB0A6C">
        <w:trPr>
          <w:trHeight w:val="1625"/>
        </w:trPr>
        <w:tc>
          <w:tcPr>
            <w:tcW w:w="2869" w:type="dxa"/>
            <w:tcBorders>
              <w:top w:val="single" w:sz="4" w:space="0" w:color="000000"/>
              <w:left w:val="single" w:sz="4" w:space="0" w:color="000000"/>
              <w:bottom w:val="single" w:sz="4" w:space="0" w:color="000000"/>
              <w:right w:val="single" w:sz="4" w:space="0" w:color="000000"/>
            </w:tcBorders>
          </w:tcPr>
          <w:p w:rsidR="00BB0A6C" w:rsidRDefault="001C553C">
            <w:r>
              <w:rPr>
                <w:rFonts w:ascii="Times New Roman" w:eastAsia="Times New Roman" w:hAnsi="Times New Roman" w:cs="Times New Roman"/>
                <w:b/>
                <w:sz w:val="24"/>
              </w:rPr>
              <w:t xml:space="preserve"> Уполномоченный Представитель </w:t>
            </w:r>
            <w:r>
              <w:rPr>
                <w:rFonts w:ascii="Times New Roman" w:eastAsia="Times New Roman" w:hAnsi="Times New Roman" w:cs="Times New Roman"/>
                <w:sz w:val="24"/>
              </w:rPr>
              <w:t xml:space="preserve"> </w:t>
            </w:r>
            <w:r>
              <w:t xml:space="preserve"> </w:t>
            </w:r>
          </w:p>
        </w:tc>
        <w:tc>
          <w:tcPr>
            <w:tcW w:w="6975" w:type="dxa"/>
            <w:tcBorders>
              <w:top w:val="single" w:sz="4" w:space="0" w:color="000000"/>
              <w:left w:val="single" w:sz="4" w:space="0" w:color="000000"/>
              <w:bottom w:val="single" w:sz="4" w:space="0" w:color="000000"/>
              <w:right w:val="single" w:sz="4" w:space="0" w:color="000000"/>
            </w:tcBorders>
            <w:vAlign w:val="center"/>
          </w:tcPr>
          <w:p w:rsidR="00BB0A6C" w:rsidRDefault="001C553C">
            <w:pPr>
              <w:ind w:right="148"/>
              <w:jc w:val="both"/>
            </w:pPr>
            <w:r>
              <w:rPr>
                <w:rFonts w:ascii="Times New Roman" w:eastAsia="Times New Roman" w:hAnsi="Times New Roman" w:cs="Times New Roman"/>
                <w:sz w:val="24"/>
              </w:rPr>
              <w:t xml:space="preserve">означает лицо, которое с момента заключения Договора будет принимать непосредственное участие в урегулировании вопросов, возникающих в ходе исполнения Договора, полномочия которого подтверждается   </w:t>
            </w:r>
            <w:proofErr w:type="gramStart"/>
            <w:r>
              <w:rPr>
                <w:rFonts w:ascii="Times New Roman" w:eastAsia="Times New Roman" w:hAnsi="Times New Roman" w:cs="Times New Roman"/>
                <w:sz w:val="24"/>
              </w:rPr>
              <w:t>соответствующим  документом</w:t>
            </w:r>
            <w:proofErr w:type="gramEnd"/>
            <w:r>
              <w:rPr>
                <w:rFonts w:ascii="Times New Roman" w:eastAsia="Times New Roman" w:hAnsi="Times New Roman" w:cs="Times New Roman"/>
                <w:sz w:val="24"/>
              </w:rPr>
              <w:t xml:space="preserve">  (Устав, доверенность т.д.)  </w:t>
            </w:r>
            <w:r>
              <w:t xml:space="preserve"> </w:t>
            </w:r>
          </w:p>
        </w:tc>
      </w:tr>
    </w:tbl>
    <w:p w:rsidR="00BB0A6C" w:rsidRDefault="001C553C">
      <w:pPr>
        <w:spacing w:after="24"/>
        <w:ind w:left="1277"/>
      </w:pPr>
      <w:r>
        <w:rPr>
          <w:rFonts w:ascii="Times New Roman" w:eastAsia="Times New Roman" w:hAnsi="Times New Roman" w:cs="Times New Roman"/>
          <w:sz w:val="20"/>
        </w:rPr>
        <w:t xml:space="preserve"> </w:t>
      </w:r>
      <w:r>
        <w:rPr>
          <w:rFonts w:ascii="Times New Roman" w:eastAsia="Times New Roman" w:hAnsi="Times New Roman" w:cs="Times New Roman"/>
          <w:sz w:val="24"/>
        </w:rPr>
        <w:t xml:space="preserve"> </w:t>
      </w:r>
      <w:r>
        <w:t xml:space="preserve"> </w:t>
      </w:r>
    </w:p>
    <w:p w:rsidR="009970F8" w:rsidRDefault="009970F8">
      <w:pPr>
        <w:spacing w:after="24"/>
        <w:ind w:left="1277"/>
      </w:pPr>
    </w:p>
    <w:p w:rsidR="009970F8" w:rsidRDefault="009970F8">
      <w:pPr>
        <w:spacing w:after="24"/>
        <w:ind w:left="1277"/>
      </w:pPr>
    </w:p>
    <w:p w:rsidR="009970F8" w:rsidRDefault="001C553C" w:rsidP="009970F8">
      <w:pPr>
        <w:spacing w:after="24"/>
        <w:ind w:left="1277"/>
      </w:pPr>
      <w:r>
        <w:rPr>
          <w:rFonts w:ascii="Times New Roman" w:eastAsia="Times New Roman" w:hAnsi="Times New Roman" w:cs="Times New Roman"/>
          <w:sz w:val="20"/>
        </w:rPr>
        <w:t xml:space="preserve"> </w:t>
      </w:r>
      <w:r>
        <w:rPr>
          <w:rFonts w:ascii="Times New Roman" w:eastAsia="Times New Roman" w:hAnsi="Times New Roman" w:cs="Times New Roman"/>
          <w:sz w:val="24"/>
        </w:rPr>
        <w:t xml:space="preserve"> </w:t>
      </w:r>
    </w:p>
    <w:tbl>
      <w:tblPr>
        <w:tblW w:w="10733" w:type="dxa"/>
        <w:tblInd w:w="5" w:type="dxa"/>
        <w:tblCellMar>
          <w:top w:w="45" w:type="dxa"/>
        </w:tblCellMar>
        <w:tblLook w:val="04A0" w:firstRow="1" w:lastRow="0" w:firstColumn="1" w:lastColumn="0" w:noHBand="0" w:noVBand="1"/>
      </w:tblPr>
      <w:tblGrid>
        <w:gridCol w:w="4856"/>
        <w:gridCol w:w="5877"/>
      </w:tblGrid>
      <w:tr w:rsidR="009970F8" w:rsidTr="009970F8">
        <w:trPr>
          <w:trHeight w:val="6213"/>
        </w:trPr>
        <w:tc>
          <w:tcPr>
            <w:tcW w:w="4856" w:type="dxa"/>
          </w:tcPr>
          <w:p w:rsidR="009970F8" w:rsidRDefault="009970F8">
            <w:pPr>
              <w:spacing w:after="8"/>
              <w:ind w:left="1277"/>
            </w:pPr>
            <w:bookmarkStart w:id="0" w:name="_GoBack"/>
            <w:bookmarkEnd w:id="0"/>
          </w:p>
        </w:tc>
        <w:tc>
          <w:tcPr>
            <w:tcW w:w="5877" w:type="dxa"/>
            <w:hideMark/>
          </w:tcPr>
          <w:p w:rsidR="009970F8" w:rsidRDefault="009970F8" w:rsidP="00C8090B">
            <w:pPr>
              <w:spacing w:after="8"/>
            </w:pPr>
          </w:p>
        </w:tc>
      </w:tr>
    </w:tbl>
    <w:p w:rsidR="00BB0A6C" w:rsidRDefault="001C553C" w:rsidP="009970F8">
      <w:pPr>
        <w:spacing w:after="24"/>
        <w:ind w:left="1277"/>
      </w:pPr>
      <w:r>
        <w:t xml:space="preserve"> </w:t>
      </w:r>
    </w:p>
    <w:p w:rsidR="00BB0A6C" w:rsidRDefault="001C553C">
      <w:pPr>
        <w:spacing w:after="24"/>
        <w:ind w:left="1277"/>
      </w:pPr>
      <w:r>
        <w:rPr>
          <w:rFonts w:ascii="Times New Roman" w:eastAsia="Times New Roman" w:hAnsi="Times New Roman" w:cs="Times New Roman"/>
          <w:sz w:val="20"/>
        </w:rPr>
        <w:t xml:space="preserve"> </w:t>
      </w:r>
      <w:r>
        <w:rPr>
          <w:rFonts w:ascii="Times New Roman" w:eastAsia="Times New Roman" w:hAnsi="Times New Roman" w:cs="Times New Roman"/>
          <w:sz w:val="24"/>
        </w:rPr>
        <w:t xml:space="preserve"> </w:t>
      </w:r>
      <w:r>
        <w:t xml:space="preserve"> </w:t>
      </w:r>
    </w:p>
    <w:p w:rsidR="009970F8" w:rsidRDefault="009970F8">
      <w:pPr>
        <w:spacing w:after="24"/>
        <w:ind w:left="1277"/>
      </w:pPr>
    </w:p>
    <w:p w:rsidR="00BB0A6C" w:rsidRDefault="001C553C">
      <w:pPr>
        <w:spacing w:after="0"/>
        <w:ind w:left="1277"/>
      </w:pPr>
      <w:r>
        <w:rPr>
          <w:rFonts w:ascii="Times New Roman" w:eastAsia="Times New Roman" w:hAnsi="Times New Roman" w:cs="Times New Roman"/>
          <w:sz w:val="20"/>
        </w:rPr>
        <w:t xml:space="preserve"> </w:t>
      </w:r>
      <w:r>
        <w:rPr>
          <w:rFonts w:ascii="Times New Roman" w:eastAsia="Times New Roman" w:hAnsi="Times New Roman" w:cs="Times New Roman"/>
          <w:sz w:val="24"/>
        </w:rPr>
        <w:t xml:space="preserve"> </w:t>
      </w:r>
      <w:r>
        <w:t xml:space="preserve"> </w:t>
      </w:r>
      <w:r w:rsidR="009970F8">
        <w:t xml:space="preserve"> </w:t>
      </w:r>
    </w:p>
    <w:sectPr w:rsidR="00BB0A6C">
      <w:pgSz w:w="11904" w:h="16836"/>
      <w:pgMar w:top="554" w:right="781" w:bottom="1618"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4B57CD"/>
    <w:multiLevelType w:val="hybridMultilevel"/>
    <w:tmpl w:val="178A70B2"/>
    <w:lvl w:ilvl="0" w:tplc="E702EF94">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FF8B546">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BE4921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3180FE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B21640">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9B8E932">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17CDDB2">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A6C57A2">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334811C">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F7079CC"/>
    <w:multiLevelType w:val="hybridMultilevel"/>
    <w:tmpl w:val="A7C853A4"/>
    <w:lvl w:ilvl="0" w:tplc="284A2A0E">
      <w:start w:val="1"/>
      <w:numFmt w:val="decimal"/>
      <w:lvlText w:val="%1."/>
      <w:lvlJc w:val="left"/>
      <w:pPr>
        <w:ind w:left="8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14618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7C1E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CE990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B1028F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472768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F9AB41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B7412A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0B49F1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fullPage"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A6C"/>
    <w:rsid w:val="001C553C"/>
    <w:rsid w:val="009970F8"/>
    <w:rsid w:val="00BB0A6C"/>
    <w:rsid w:val="00C809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8C3FC"/>
  <w15:docId w15:val="{84260708-1F2B-43E2-AD8C-6B3A1A8CC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Calibri" w:eastAsia="Calibri" w:hAnsi="Calibri" w:cs="Calibri"/>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0786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1071</Words>
  <Characters>6110</Characters>
  <Application>Microsoft Office Word</Application>
  <DocSecurity>0</DocSecurity>
  <Lines>50</Lines>
  <Paragraphs>14</Paragraphs>
  <ScaleCrop>false</ScaleCrop>
  <Company/>
  <LinksUpToDate>false</LinksUpToDate>
  <CharactersWithSpaces>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Шувалова Нина Александровна</dc:creator>
  <cp:keywords/>
  <cp:lastModifiedBy>*</cp:lastModifiedBy>
  <cp:revision>4</cp:revision>
  <dcterms:created xsi:type="dcterms:W3CDTF">2025-08-27T11:51:00Z</dcterms:created>
  <dcterms:modified xsi:type="dcterms:W3CDTF">2026-06-03T12:18:00Z</dcterms:modified>
</cp:coreProperties>
</file>